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4ABBB4">
      <w:pPr>
        <w:spacing w:line="500" w:lineRule="exact"/>
        <w:jc w:val="center"/>
        <w:rPr>
          <w:rFonts w:hint="eastAsia" w:ascii="黑体" w:hAnsi="黑体" w:eastAsia="黑体" w:cs="黑体"/>
          <w:color w:val="000000" w:themeColor="text1"/>
          <w:sz w:val="44"/>
          <w:szCs w:val="44"/>
          <w14:textFill>
            <w14:solidFill>
              <w14:schemeClr w14:val="tx1"/>
            </w14:solidFill>
          </w14:textFill>
        </w:rPr>
      </w:pPr>
      <w:r>
        <w:rPr>
          <w:rFonts w:hint="eastAsia" w:ascii="黑体" w:hAnsi="黑体" w:eastAsia="黑体" w:cs="黑体"/>
          <w:color w:val="000000" w:themeColor="text1"/>
          <w:sz w:val="44"/>
          <w:szCs w:val="44"/>
          <w14:textFill>
            <w14:solidFill>
              <w14:schemeClr w14:val="tx1"/>
            </w14:solidFill>
          </w14:textFill>
        </w:rPr>
        <w:t>承诺书</w:t>
      </w:r>
    </w:p>
    <w:p w14:paraId="382A644A">
      <w:pPr>
        <w:spacing w:line="500" w:lineRule="exact"/>
        <w:jc w:val="left"/>
        <w:rPr>
          <w:rFonts w:hint="eastAsia" w:ascii="仿宋_GB2312" w:hAnsi="仿宋_GB2312" w:eastAsia="仿宋_GB2312" w:cs="仿宋_GB2312"/>
          <w:color w:val="000000" w:themeColor="text1"/>
          <w:sz w:val="32"/>
          <w:szCs w:val="32"/>
          <w14:textFill>
            <w14:solidFill>
              <w14:schemeClr w14:val="tx1"/>
            </w14:solidFill>
          </w14:textFill>
        </w:rPr>
      </w:pPr>
    </w:p>
    <w:p w14:paraId="24D80599">
      <w:pPr>
        <w:spacing w:line="500" w:lineRule="exact"/>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出租方、广州产权交易所有限公司：</w:t>
      </w:r>
    </w:p>
    <w:p w14:paraId="521B56F4">
      <w:pPr>
        <w:spacing w:line="560" w:lineRule="exact"/>
        <w:ind w:firstLine="640" w:firstLineChars="200"/>
        <w:rPr>
          <w:rFonts w:hint="eastAsia" w:ascii="仿宋_GB2312" w:hAnsi="仿宋_GB2312" w:eastAsia="仿宋_GB2312" w:cs="仿宋_GB2312"/>
          <w:color w:val="000000" w:themeColor="text1"/>
          <w:sz w:val="32"/>
          <w:szCs w:val="32"/>
          <w:u w:val="single"/>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我方</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如被确认为</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出租广州市越秀区天成路晏公街20号之1全栋（交易编号：</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bookmarkStart w:id="1" w:name="_GoBack"/>
      <w:bookmarkEnd w:id="1"/>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p>
    <w:p w14:paraId="62614374">
      <w:pPr>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的承租方，承诺有关条款如下：</w:t>
      </w:r>
    </w:p>
    <w:p w14:paraId="0F796969">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出租方在签订本补充合同之前已向我方告知出租标的及附属设备设施、周边环境情况，我方已核对有关权利证书、证照等物业资料且已进行现场勘查。我方已清楚了解所承租物业真实情况，愿意以签约时物业现状（包括权属情况及物理现状）承租，并承担全部风险责任，不因合同无效、物业情况等追究出租方责任。</w:t>
      </w:r>
    </w:p>
    <w:p w14:paraId="729FAD59">
      <w:pPr>
        <w:spacing w:line="560" w:lineRule="exact"/>
        <w:ind w:firstLine="640" w:firstLineChars="200"/>
        <w:jc w:val="left"/>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2.我方已知悉，出租方按交易标的现状（包括但不限于现有质量、消防状况、房屋结构、交付使用时依附于交易标的的装修装饰状况）和指定用途出租，不包括交易标的内可移动的设施、设备和物品。</w:t>
      </w:r>
    </w:p>
    <w:p w14:paraId="027A8E81">
      <w:pPr>
        <w:spacing w:line="560" w:lineRule="exact"/>
        <w:ind w:firstLine="640" w:firstLineChars="200"/>
        <w:jc w:val="left"/>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w:t>
      </w:r>
      <w:bookmarkStart w:id="0" w:name="OLE_LINK24"/>
      <w:r>
        <w:rPr>
          <w:rFonts w:hint="eastAsia" w:ascii="仿宋_GB2312" w:hAnsi="仿宋_GB2312" w:eastAsia="仿宋_GB2312" w:cs="仿宋_GB2312"/>
          <w:color w:val="000000" w:themeColor="text1"/>
          <w:sz w:val="32"/>
          <w:szCs w:val="32"/>
          <w14:textFill>
            <w14:solidFill>
              <w14:schemeClr w14:val="tx1"/>
            </w14:solidFill>
          </w14:textFill>
        </w:rPr>
        <w:t>我方已知悉，</w:t>
      </w:r>
      <w:bookmarkEnd w:id="0"/>
      <w:r>
        <w:rPr>
          <w:rFonts w:hint="eastAsia" w:ascii="仿宋_GB2312" w:hAnsi="仿宋_GB2312" w:eastAsia="仿宋_GB2312" w:cs="仿宋_GB2312"/>
          <w:color w:val="000000" w:themeColor="text1"/>
          <w:sz w:val="32"/>
          <w:szCs w:val="32"/>
          <w14:textFill>
            <w14:solidFill>
              <w14:schemeClr w14:val="tx1"/>
            </w14:solidFill>
          </w14:textFill>
        </w:rPr>
        <w:t>出租物业的出租用途为商业，不得经营餐饮（明火）、冷库、仓储、殡礼、电动车销售及维修、生产加工、易燃易爆有毒危险品存储销售以及产生噪音、污染等影响周边居民生活及环境的业态。</w:t>
      </w:r>
    </w:p>
    <w:p w14:paraId="1D10BE48">
      <w:pPr>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我方已知悉，出租标的可能存在施工手续不全、建筑图纸资料不齐备或与现状不符、竣工验收或消防验收手续不全等问题。我方已对交易标的做了充分了解，知悉和认可出租标的的现状。我方愿意承担出租标的瑕疵或缺陷（如有）可能对出租标的使用和经营造成的风险，并不因此而延迟、拒绝履行其合同约定义务和法定义务。</w:t>
      </w:r>
    </w:p>
    <w:p w14:paraId="5384DB83">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5.我方已知悉应自行办理包括但不限于营业执照、经营许可证等经营所需的所有证照和手续，如需出租方配合提供有关资料的，出租方可视情况协助提供。我方不得以未办理或不能办理与营业相关的证照为由延期缴付、拒付租金或单方解除合同，且不得以此为由向出租方追究任何责任等。</w:t>
      </w:r>
    </w:p>
    <w:p w14:paraId="2751E537">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6.我方须按照相关消防规定自行负责向相关职能部门办理包括但不限于二次消防改造、报审、报批等手续，并承担由此产生的一切费用。我方不得以出租标的无法办理二次消防为由向出租方提出任何延期支付租金、免租、降租、索赔或终止租赁合同等。</w:t>
      </w:r>
    </w:p>
    <w:p w14:paraId="4435A12C">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7.我方已知悉出租标的无配套停车位，我方不得以无停车位影响经营为由要求降租、索赔或拒缴租金等。</w:t>
      </w:r>
    </w:p>
    <w:p w14:paraId="3F0E736F">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8.我方</w:t>
      </w:r>
      <w:r>
        <w:rPr>
          <w:rFonts w:hint="eastAsia" w:ascii="Times New Roman" w:hAnsi="Times New Roman" w:eastAsia="仿宋_GB2312" w:cs="Times New Roman"/>
          <w:i w:val="0"/>
          <w:iCs w:val="0"/>
          <w:caps w:val="0"/>
          <w:color w:val="000000"/>
          <w:spacing w:val="0"/>
          <w:sz w:val="32"/>
          <w:szCs w:val="32"/>
          <w:highlight w:val="none"/>
          <w:lang w:val="en-US" w:eastAsia="zh-CN"/>
        </w:rPr>
        <w:t>可分租部分出租标的，</w:t>
      </w:r>
      <w:r>
        <w:rPr>
          <w:rFonts w:hint="eastAsia" w:ascii="仿宋_GB2312" w:hAnsi="仿宋_GB2312" w:eastAsia="仿宋_GB2312" w:cs="仿宋_GB2312"/>
          <w:color w:val="000000" w:themeColor="text1"/>
          <w:sz w:val="32"/>
          <w:szCs w:val="32"/>
          <w14:textFill>
            <w14:solidFill>
              <w14:schemeClr w14:val="tx1"/>
            </w14:solidFill>
          </w14:textFill>
        </w:rPr>
        <w:t>不得整体转租出租标的。</w:t>
      </w:r>
    </w:p>
    <w:p w14:paraId="74DC67F7">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9.我方应与出租标的所属的物业服务方签订物业服务合同</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如有</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，物业服务费由我方向出租标的所属的物业服务方缴纳。</w:t>
      </w:r>
    </w:p>
    <w:p w14:paraId="77E415F2">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10.我方在签订租赁合同后7日内支付首年三个月租金作为履约保证金，同时我方承诺向出租方预缴首年首月租金。</w:t>
      </w:r>
    </w:p>
    <w:p w14:paraId="3E61A788">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color w:val="000000" w:themeColor="text1"/>
          <w:sz w:val="32"/>
          <w:szCs w:val="32"/>
          <w14:textFill>
            <w14:solidFill>
              <w14:schemeClr w14:val="tx1"/>
            </w14:solidFill>
          </w14:textFill>
        </w:rPr>
        <w:t>.我方承诺我方法定代表人、股东、保证人等，均不曾与广州安居商业运营公司发生租赁合同纠纷、物业管理纠纷或欠缴租金、管理费等费用的情况，并承诺提供材料的真实性。</w:t>
      </w:r>
    </w:p>
    <w:p w14:paraId="7F62E614">
      <w:pPr>
        <w:tabs>
          <w:tab w:val="left" w:pos="240"/>
        </w:tabs>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ascii="仿宋_GB2312" w:hAnsi="仿宋_GB2312" w:eastAsia="仿宋_GB2312" w:cs="仿宋_GB2312"/>
          <w:color w:val="000000" w:themeColor="text1"/>
          <w:sz w:val="32"/>
          <w:szCs w:val="32"/>
          <w14:textFill>
            <w14:solidFill>
              <w14:schemeClr w14:val="tx1"/>
            </w14:solidFill>
          </w14:textFill>
        </w:rPr>
        <w:t xml:space="preserve"> </w:t>
      </w:r>
    </w:p>
    <w:p w14:paraId="72DCE2E4">
      <w:pPr>
        <w:tabs>
          <w:tab w:val="left" w:pos="240"/>
        </w:tabs>
        <w:spacing w:line="560" w:lineRule="exact"/>
        <w:ind w:firstLine="640" w:firstLineChars="200"/>
        <w:rPr>
          <w:rFonts w:hint="default" w:ascii="仿宋_GB2312" w:hAnsi="仿宋_GB2312" w:eastAsia="仿宋_GB2312" w:cs="仿宋_GB2312"/>
          <w:color w:val="000000" w:themeColor="text1"/>
          <w:sz w:val="32"/>
          <w:szCs w:val="32"/>
          <w:lang w:val="en-US" w:eastAsia="zh-CN"/>
          <w14:textFill>
            <w14:solidFill>
              <w14:schemeClr w14:val="tx1"/>
            </w14:solidFill>
          </w14:textFill>
        </w:rPr>
      </w:pPr>
    </w:p>
    <w:p w14:paraId="6C781BDF">
      <w:pPr>
        <w:spacing w:line="500" w:lineRule="exact"/>
        <w:ind w:firstLine="640"/>
        <w:jc w:val="center"/>
        <w:rPr>
          <w:rFonts w:ascii="仿宋_GB2312" w:hAnsi="仿宋_GB2312" w:eastAsia="仿宋_GB2312" w:cs="仿宋_GB2312"/>
          <w:color w:val="000000" w:themeColor="text1"/>
          <w:sz w:val="32"/>
          <w:szCs w:val="32"/>
          <w14:textFill>
            <w14:solidFill>
              <w14:schemeClr w14:val="tx1"/>
            </w14:solidFill>
          </w14:textFill>
        </w:rPr>
      </w:pPr>
    </w:p>
    <w:p w14:paraId="1F936D6D">
      <w:pPr>
        <w:spacing w:line="500" w:lineRule="exact"/>
        <w:ind w:firstLine="640"/>
        <w:jc w:val="cente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承诺人：</w:t>
      </w:r>
    </w:p>
    <w:p w14:paraId="3FAD4C1C">
      <w:pPr>
        <w:wordWrap w:val="0"/>
        <w:spacing w:line="500" w:lineRule="exact"/>
        <w:ind w:firstLine="640"/>
        <w:jc w:val="cente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时间：</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QwZWUwY2M4MjYwNzAzZWIzMDliYzY5YTk4ZjcxZTIifQ=="/>
  </w:docVars>
  <w:rsids>
    <w:rsidRoot w:val="46BB0953"/>
    <w:rsid w:val="00100FC3"/>
    <w:rsid w:val="0013007F"/>
    <w:rsid w:val="00183EC6"/>
    <w:rsid w:val="00273013"/>
    <w:rsid w:val="002E0790"/>
    <w:rsid w:val="003A02BE"/>
    <w:rsid w:val="003E55B7"/>
    <w:rsid w:val="00A4733E"/>
    <w:rsid w:val="00B0749D"/>
    <w:rsid w:val="00D159C2"/>
    <w:rsid w:val="01A71FD9"/>
    <w:rsid w:val="0235787B"/>
    <w:rsid w:val="04C16420"/>
    <w:rsid w:val="09BE31B4"/>
    <w:rsid w:val="0A4C1970"/>
    <w:rsid w:val="0A7B1285"/>
    <w:rsid w:val="10005AE3"/>
    <w:rsid w:val="10D01139"/>
    <w:rsid w:val="119067CA"/>
    <w:rsid w:val="188F5445"/>
    <w:rsid w:val="190B6EA5"/>
    <w:rsid w:val="19D510F2"/>
    <w:rsid w:val="1A7300C2"/>
    <w:rsid w:val="1CC16419"/>
    <w:rsid w:val="1D905923"/>
    <w:rsid w:val="1E29720B"/>
    <w:rsid w:val="1FC66470"/>
    <w:rsid w:val="241E333F"/>
    <w:rsid w:val="262C44A0"/>
    <w:rsid w:val="27A71EE2"/>
    <w:rsid w:val="2A455538"/>
    <w:rsid w:val="2B627336"/>
    <w:rsid w:val="2DDE52D2"/>
    <w:rsid w:val="2DF420E5"/>
    <w:rsid w:val="2E364BE0"/>
    <w:rsid w:val="2F8A7C9D"/>
    <w:rsid w:val="2F8B6AF6"/>
    <w:rsid w:val="300A63F4"/>
    <w:rsid w:val="30346B56"/>
    <w:rsid w:val="30F5269B"/>
    <w:rsid w:val="32B24F2A"/>
    <w:rsid w:val="333C7F14"/>
    <w:rsid w:val="33CA5A77"/>
    <w:rsid w:val="35125210"/>
    <w:rsid w:val="369E1320"/>
    <w:rsid w:val="383F209F"/>
    <w:rsid w:val="39E038A3"/>
    <w:rsid w:val="3C2F4F7C"/>
    <w:rsid w:val="3C364DBC"/>
    <w:rsid w:val="3D3678D9"/>
    <w:rsid w:val="42FC1B19"/>
    <w:rsid w:val="43D75CA1"/>
    <w:rsid w:val="444650A9"/>
    <w:rsid w:val="457B442E"/>
    <w:rsid w:val="46952B8E"/>
    <w:rsid w:val="46BB0953"/>
    <w:rsid w:val="48C45CCC"/>
    <w:rsid w:val="4B313C8F"/>
    <w:rsid w:val="4D0305CB"/>
    <w:rsid w:val="4D880AD7"/>
    <w:rsid w:val="53213BC2"/>
    <w:rsid w:val="54885EA3"/>
    <w:rsid w:val="56412C14"/>
    <w:rsid w:val="567C4960"/>
    <w:rsid w:val="568D4316"/>
    <w:rsid w:val="579C4CF7"/>
    <w:rsid w:val="589D19B4"/>
    <w:rsid w:val="5AC1509D"/>
    <w:rsid w:val="624230CE"/>
    <w:rsid w:val="625217F8"/>
    <w:rsid w:val="63CF7818"/>
    <w:rsid w:val="645230C2"/>
    <w:rsid w:val="66196EBE"/>
    <w:rsid w:val="66CF578C"/>
    <w:rsid w:val="67FA24F0"/>
    <w:rsid w:val="69592A83"/>
    <w:rsid w:val="6B805F60"/>
    <w:rsid w:val="6DC857AA"/>
    <w:rsid w:val="6EBF70A0"/>
    <w:rsid w:val="6EE81B33"/>
    <w:rsid w:val="6FE52127"/>
    <w:rsid w:val="70D81B75"/>
    <w:rsid w:val="72E973BF"/>
    <w:rsid w:val="757021F4"/>
    <w:rsid w:val="75AA4B82"/>
    <w:rsid w:val="79C75063"/>
    <w:rsid w:val="7A940F3C"/>
    <w:rsid w:val="7DA87D78"/>
    <w:rsid w:val="7E067AC9"/>
    <w:rsid w:val="7E330629"/>
    <w:rsid w:val="7E6458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qFormat/>
    <w:uiPriority w:val="99"/>
  </w:style>
  <w:style w:type="paragraph" w:styleId="3">
    <w:name w:val="Body Text Indent 2"/>
    <w:basedOn w:val="1"/>
    <w:qFormat/>
    <w:uiPriority w:val="99"/>
    <w:pPr>
      <w:spacing w:after="120" w:line="480" w:lineRule="auto"/>
      <w:ind w:left="420" w:leftChars="2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8">
    <w:name w:val="1"/>
    <w:basedOn w:val="1"/>
    <w:next w:val="3"/>
    <w:qFormat/>
    <w:uiPriority w:val="0"/>
    <w:pPr>
      <w:spacing w:before="60" w:after="60"/>
      <w:ind w:firstLine="425"/>
    </w:pPr>
  </w:style>
  <w:style w:type="paragraph" w:styleId="9">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1036</Words>
  <Characters>1065</Characters>
  <Lines>45</Lines>
  <Paragraphs>23</Paragraphs>
  <TotalTime>2</TotalTime>
  <ScaleCrop>false</ScaleCrop>
  <LinksUpToDate>false</LinksUpToDate>
  <CharactersWithSpaces>1089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2022-07-21T11:24:00Z</dcterms:created>
  <dc:creator>JonMMx 2000</dc:creator>
  <cp:lastModifiedBy>刘芷盈</cp:lastModifiedBy>
  <dcterms:modified xsi:type="dcterms:W3CDTF">2026-10-20T02:22:17Z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E74B26B836734D6F8CF17B2CD05CA5E2_13</vt:lpwstr>
  </property>
  <property fmtid="{D5CDD505-2E9C-101B-9397-08002B2CF9AE}" pid="4" name="KSOTemplateDocerSaveRecord">
    <vt:lpwstr>eyJoZGlkIjoiMGQ1YjE4Yzk4ODRkZDgxYWU1ZjA0MGVkNDBjYzdlZjQiLCJ1c2VySWQiOiI0NTU0MTYyNzQifQ==</vt:lpwstr>
  </property>
</Properties>
</file>