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63950">
      <w:pPr>
        <w:tabs>
          <w:tab w:val="right" w:pos="9540"/>
        </w:tabs>
        <w:spacing w:line="560" w:lineRule="exact"/>
        <w:ind w:right="-512" w:rightChars="-244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bCs/>
          <w:color w:val="000000"/>
          <w:sz w:val="44"/>
          <w:szCs w:val="44"/>
        </w:rPr>
        <w:t>成</w:t>
      </w:r>
      <w:r>
        <w:rPr>
          <w:rFonts w:ascii="仿宋" w:hAnsi="仿宋" w:eastAsia="仿宋"/>
          <w:b/>
          <w:bCs/>
          <w:color w:val="000000"/>
          <w:sz w:val="44"/>
          <w:szCs w:val="44"/>
        </w:rPr>
        <w:t xml:space="preserve"> </w:t>
      </w:r>
      <w:r>
        <w:rPr>
          <w:rFonts w:hint="eastAsia" w:ascii="仿宋" w:hAnsi="仿宋" w:eastAsia="仿宋"/>
          <w:b/>
          <w:bCs/>
          <w:color w:val="000000"/>
          <w:sz w:val="44"/>
          <w:szCs w:val="44"/>
        </w:rPr>
        <w:t>交</w:t>
      </w:r>
      <w:r>
        <w:rPr>
          <w:rFonts w:ascii="仿宋" w:hAnsi="仿宋" w:eastAsia="仿宋"/>
          <w:b/>
          <w:bCs/>
          <w:color w:val="000000"/>
          <w:sz w:val="44"/>
          <w:szCs w:val="44"/>
        </w:rPr>
        <w:t xml:space="preserve"> </w:t>
      </w:r>
      <w:r>
        <w:rPr>
          <w:rFonts w:hint="eastAsia" w:ascii="仿宋" w:hAnsi="仿宋" w:eastAsia="仿宋"/>
          <w:b/>
          <w:bCs/>
          <w:color w:val="000000"/>
          <w:sz w:val="44"/>
          <w:szCs w:val="44"/>
        </w:rPr>
        <w:t>确</w:t>
      </w:r>
      <w:r>
        <w:rPr>
          <w:rFonts w:ascii="仿宋" w:hAnsi="仿宋" w:eastAsia="仿宋"/>
          <w:b/>
          <w:bCs/>
          <w:color w:val="000000"/>
          <w:sz w:val="44"/>
          <w:szCs w:val="44"/>
        </w:rPr>
        <w:t xml:space="preserve"> </w:t>
      </w:r>
      <w:r>
        <w:rPr>
          <w:rFonts w:hint="eastAsia" w:ascii="仿宋" w:hAnsi="仿宋" w:eastAsia="仿宋"/>
          <w:b/>
          <w:bCs/>
          <w:color w:val="000000"/>
          <w:sz w:val="44"/>
          <w:szCs w:val="44"/>
        </w:rPr>
        <w:t>认</w:t>
      </w:r>
      <w:r>
        <w:rPr>
          <w:rFonts w:ascii="仿宋" w:hAnsi="仿宋" w:eastAsia="仿宋"/>
          <w:b/>
          <w:bCs/>
          <w:color w:val="000000"/>
          <w:sz w:val="44"/>
          <w:szCs w:val="44"/>
        </w:rPr>
        <w:t xml:space="preserve"> </w:t>
      </w:r>
      <w:r>
        <w:rPr>
          <w:rFonts w:hint="eastAsia" w:ascii="仿宋" w:hAnsi="仿宋" w:eastAsia="仿宋"/>
          <w:b/>
          <w:bCs/>
          <w:color w:val="000000"/>
          <w:sz w:val="44"/>
          <w:szCs w:val="44"/>
        </w:rPr>
        <w:t>书</w:t>
      </w:r>
    </w:p>
    <w:p w14:paraId="74C73A77">
      <w:pPr>
        <w:spacing w:line="560" w:lineRule="exact"/>
        <w:rPr>
          <w:rFonts w:ascii="仿宋" w:hAnsi="仿宋" w:eastAsia="仿宋"/>
          <w:bCs/>
          <w:color w:val="000000"/>
          <w:sz w:val="28"/>
          <w:szCs w:val="28"/>
        </w:rPr>
      </w:pPr>
    </w:p>
    <w:p w14:paraId="3866AFC3">
      <w:pPr>
        <w:jc w:val="left"/>
        <w:rPr>
          <w:rFonts w:hint="eastAsia" w:ascii="仿宋" w:hAnsi="仿宋" w:eastAsia="仿宋"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Cs/>
          <w:color w:val="000000"/>
          <w:sz w:val="28"/>
          <w:szCs w:val="28"/>
        </w:rPr>
        <w:t>出</w:t>
      </w:r>
      <w:r>
        <w:rPr>
          <w:rFonts w:ascii="仿宋" w:hAnsi="仿宋" w:eastAsia="仿宋"/>
          <w:bCs/>
          <w:color w:val="000000"/>
          <w:sz w:val="28"/>
          <w:szCs w:val="28"/>
        </w:rPr>
        <w:t xml:space="preserve"> </w:t>
      </w:r>
      <w:r>
        <w:rPr>
          <w:rFonts w:hint="eastAsia" w:ascii="仿宋" w:hAnsi="仿宋" w:eastAsia="仿宋"/>
          <w:bCs/>
          <w:color w:val="000000"/>
          <w:sz w:val="28"/>
          <w:szCs w:val="28"/>
        </w:rPr>
        <w:t>租</w:t>
      </w:r>
      <w:r>
        <w:rPr>
          <w:rFonts w:ascii="仿宋" w:hAnsi="仿宋" w:eastAsia="仿宋"/>
          <w:bCs/>
          <w:color w:val="000000"/>
          <w:sz w:val="28"/>
          <w:szCs w:val="28"/>
        </w:rPr>
        <w:t xml:space="preserve"> </w:t>
      </w:r>
      <w:r>
        <w:rPr>
          <w:rFonts w:hint="eastAsia" w:ascii="仿宋" w:hAnsi="仿宋" w:eastAsia="仿宋"/>
          <w:bCs/>
          <w:color w:val="000000"/>
          <w:sz w:val="28"/>
          <w:szCs w:val="28"/>
        </w:rPr>
        <w:t>方：广州市天河投资</w:t>
      </w:r>
      <w:r>
        <w:rPr>
          <w:rFonts w:hint="eastAsia" w:ascii="仿宋" w:hAnsi="仿宋" w:eastAsia="仿宋"/>
          <w:bCs/>
          <w:color w:val="000000"/>
          <w:sz w:val="28"/>
          <w:szCs w:val="28"/>
          <w:lang w:val="en-US" w:eastAsia="zh-CN"/>
        </w:rPr>
        <w:t>集团</w:t>
      </w:r>
      <w:r>
        <w:rPr>
          <w:rFonts w:hint="eastAsia" w:ascii="仿宋" w:hAnsi="仿宋" w:eastAsia="仿宋"/>
          <w:bCs/>
          <w:color w:val="000000"/>
          <w:sz w:val="28"/>
          <w:szCs w:val="28"/>
        </w:rPr>
        <w:t>有限公司</w:t>
      </w:r>
    </w:p>
    <w:p w14:paraId="3C7ADDC6">
      <w:pPr>
        <w:spacing w:line="560" w:lineRule="exact"/>
        <w:rPr>
          <w:rFonts w:hint="eastAsia" w:ascii="仿宋" w:hAnsi="仿宋" w:eastAsia="仿宋"/>
          <w:bCs/>
          <w:color w:val="000000"/>
          <w:sz w:val="28"/>
          <w:szCs w:val="28"/>
        </w:rPr>
      </w:pPr>
      <w:r>
        <w:rPr>
          <w:rFonts w:hint="eastAsia" w:ascii="仿宋" w:hAnsi="仿宋" w:eastAsia="仿宋"/>
          <w:bCs/>
          <w:color w:val="000000"/>
          <w:sz w:val="28"/>
          <w:szCs w:val="28"/>
        </w:rPr>
        <w:t>承</w:t>
      </w:r>
      <w:r>
        <w:rPr>
          <w:rFonts w:ascii="仿宋" w:hAnsi="仿宋" w:eastAsia="仿宋"/>
          <w:bCs/>
          <w:color w:val="000000"/>
          <w:sz w:val="28"/>
          <w:szCs w:val="28"/>
        </w:rPr>
        <w:t xml:space="preserve"> </w:t>
      </w:r>
      <w:r>
        <w:rPr>
          <w:rFonts w:hint="eastAsia" w:ascii="仿宋" w:hAnsi="仿宋" w:eastAsia="仿宋"/>
          <w:bCs/>
          <w:color w:val="000000"/>
          <w:sz w:val="28"/>
          <w:szCs w:val="28"/>
        </w:rPr>
        <w:t>租</w:t>
      </w:r>
      <w:r>
        <w:rPr>
          <w:rFonts w:ascii="仿宋" w:hAnsi="仿宋" w:eastAsia="仿宋"/>
          <w:bCs/>
          <w:color w:val="000000"/>
          <w:sz w:val="28"/>
          <w:szCs w:val="28"/>
        </w:rPr>
        <w:t xml:space="preserve"> </w:t>
      </w:r>
      <w:r>
        <w:rPr>
          <w:rFonts w:hint="eastAsia" w:ascii="仿宋" w:hAnsi="仿宋" w:eastAsia="仿宋"/>
          <w:bCs/>
          <w:color w:val="000000"/>
          <w:sz w:val="28"/>
          <w:szCs w:val="28"/>
        </w:rPr>
        <w:t>方：</w:t>
      </w:r>
    </w:p>
    <w:p w14:paraId="42D6A26C">
      <w:pPr>
        <w:spacing w:line="560" w:lineRule="exact"/>
        <w:rPr>
          <w:rFonts w:hint="eastAsia" w:ascii="仿宋" w:hAnsi="仿宋" w:eastAsia="华文仿宋"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Cs/>
          <w:color w:val="000000"/>
          <w:sz w:val="28"/>
          <w:szCs w:val="28"/>
        </w:rPr>
        <w:t>交易标的：</w:t>
      </w:r>
    </w:p>
    <w:p w14:paraId="02BEFC18">
      <w:pPr>
        <w:spacing w:line="560" w:lineRule="exact"/>
        <w:ind w:firstLine="560" w:firstLineChars="200"/>
        <w:rPr>
          <w:rFonts w:ascii="仿宋" w:hAnsi="仿宋" w:eastAsia="仿宋"/>
          <w:bCs/>
          <w:color w:val="000000"/>
          <w:sz w:val="28"/>
          <w:szCs w:val="28"/>
        </w:rPr>
      </w:pPr>
      <w:r>
        <w:rPr>
          <w:rFonts w:hint="eastAsia" w:ascii="仿宋" w:hAnsi="仿宋" w:eastAsia="仿宋"/>
          <w:bCs/>
          <w:color w:val="000000"/>
          <w:sz w:val="28"/>
          <w:szCs w:val="28"/>
        </w:rPr>
        <w:t>兹</w:t>
      </w:r>
      <w:r>
        <w:rPr>
          <w:rFonts w:ascii="仿宋" w:hAnsi="仿宋" w:eastAsia="仿宋"/>
          <w:bCs/>
          <w:color w:val="000000"/>
          <w:sz w:val="28"/>
          <w:szCs w:val="28"/>
        </w:rPr>
        <w:t>有</w:t>
      </w:r>
      <w:r>
        <w:rPr>
          <w:rFonts w:hint="eastAsia" w:ascii="仿宋" w:hAnsi="仿宋" w:eastAsia="仿宋"/>
          <w:bCs/>
          <w:color w:val="000000"/>
          <w:sz w:val="28"/>
          <w:szCs w:val="28"/>
          <w:u w:val="single"/>
        </w:rPr>
        <w:t xml:space="preserve"> 广州市天河投资</w:t>
      </w:r>
      <w:r>
        <w:rPr>
          <w:rFonts w:hint="eastAsia" w:ascii="仿宋" w:hAnsi="仿宋" w:eastAsia="仿宋"/>
          <w:bCs/>
          <w:color w:val="000000"/>
          <w:sz w:val="28"/>
          <w:szCs w:val="28"/>
          <w:u w:val="single"/>
          <w:lang w:val="en-US" w:eastAsia="zh-CN"/>
        </w:rPr>
        <w:t>集团</w:t>
      </w:r>
      <w:r>
        <w:rPr>
          <w:rFonts w:hint="eastAsia" w:ascii="仿宋" w:hAnsi="仿宋" w:eastAsia="仿宋"/>
          <w:bCs/>
          <w:color w:val="000000"/>
          <w:sz w:val="28"/>
          <w:szCs w:val="28"/>
          <w:u w:val="single"/>
        </w:rPr>
        <w:t xml:space="preserve">有限公司 </w:t>
      </w:r>
      <w:r>
        <w:rPr>
          <w:rFonts w:hint="eastAsia" w:ascii="仿宋" w:hAnsi="仿宋" w:eastAsia="仿宋"/>
          <w:bCs/>
          <w:color w:val="000000"/>
          <w:sz w:val="28"/>
          <w:szCs w:val="28"/>
        </w:rPr>
        <w:t>通过公开市场方式</w:t>
      </w:r>
      <w:r>
        <w:rPr>
          <w:rFonts w:hint="eastAsia" w:ascii="仿宋" w:hAnsi="仿宋" w:eastAsia="仿宋"/>
          <w:sz w:val="28"/>
        </w:rPr>
        <w:t>出租</w:t>
      </w:r>
      <w:r>
        <w:rPr>
          <w:rFonts w:hint="eastAsia" w:ascii="仿宋" w:hAnsi="仿宋" w:eastAsia="仿宋"/>
          <w:sz w:val="28"/>
          <w:u w:val="single"/>
        </w:rPr>
        <w:t>天河区</w:t>
      </w:r>
      <w:r>
        <w:rPr>
          <w:rFonts w:hint="eastAsia" w:ascii="仿宋" w:hAnsi="仿宋" w:eastAsia="仿宋"/>
          <w:sz w:val="28"/>
          <w:u w:val="single"/>
          <w:lang w:val="en-US" w:eastAsia="zh-CN"/>
        </w:rPr>
        <w:t>黄埔大道中</w:t>
      </w:r>
      <w:r>
        <w:rPr>
          <w:rFonts w:hint="default" w:ascii="仿宋" w:hAnsi="仿宋" w:eastAsia="仿宋"/>
          <w:sz w:val="28"/>
          <w:u w:val="single"/>
          <w:lang w:val="en-US" w:eastAsia="zh-CN"/>
        </w:rPr>
        <w:t>300</w:t>
      </w:r>
      <w:r>
        <w:rPr>
          <w:rFonts w:hint="eastAsia" w:ascii="仿宋" w:hAnsi="仿宋" w:eastAsia="仿宋"/>
          <w:sz w:val="28"/>
          <w:u w:val="single"/>
          <w:lang w:val="en-US" w:eastAsia="zh-CN"/>
        </w:rPr>
        <w:t>号首层、首层夹层</w:t>
      </w:r>
      <w:r>
        <w:rPr>
          <w:rFonts w:hint="eastAsia" w:ascii="仿宋" w:hAnsi="仿宋" w:eastAsia="仿宋"/>
          <w:bCs/>
          <w:sz w:val="28"/>
          <w:szCs w:val="28"/>
        </w:rPr>
        <w:t>，</w:t>
      </w:r>
      <w:r>
        <w:rPr>
          <w:rFonts w:hint="default" w:ascii="仿宋" w:hAnsi="仿宋" w:eastAsia="仿宋"/>
          <w:bCs/>
          <w:sz w:val="28"/>
          <w:szCs w:val="28"/>
          <w:lang w:val="en-US"/>
        </w:rPr>
        <w:t>XXX</w:t>
      </w:r>
      <w:r>
        <w:rPr>
          <w:rFonts w:hint="eastAsia" w:ascii="仿宋" w:hAnsi="仿宋" w:eastAsia="仿宋"/>
          <w:sz w:val="28"/>
          <w:szCs w:val="28"/>
        </w:rPr>
        <w:t>被确定为承租方，</w:t>
      </w:r>
      <w:r>
        <w:rPr>
          <w:rFonts w:hint="eastAsia" w:ascii="仿宋" w:hAnsi="仿宋" w:eastAsia="仿宋"/>
          <w:bCs/>
          <w:sz w:val="28"/>
          <w:szCs w:val="28"/>
        </w:rPr>
        <w:t>现双方签订成交确认书如下：</w:t>
      </w:r>
      <w:bookmarkStart w:id="0" w:name="_GoBack"/>
      <w:bookmarkEnd w:id="0"/>
    </w:p>
    <w:p w14:paraId="41C85588">
      <w:pPr>
        <w:spacing w:line="560" w:lineRule="exact"/>
        <w:ind w:firstLine="555"/>
        <w:rPr>
          <w:rFonts w:ascii="仿宋" w:hAnsi="仿宋" w:eastAsia="仿宋"/>
          <w:bCs/>
          <w:color w:val="000000"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一、承租方</w:t>
      </w:r>
      <w:r>
        <w:rPr>
          <w:rFonts w:hint="eastAsia" w:ascii="仿宋" w:hAnsi="仿宋" w:eastAsia="仿宋"/>
          <w:sz w:val="28"/>
          <w:szCs w:val="28"/>
        </w:rPr>
        <w:t>已</w:t>
      </w:r>
      <w:r>
        <w:rPr>
          <w:rFonts w:hint="eastAsia" w:ascii="仿宋" w:hAnsi="仿宋" w:eastAsia="仿宋"/>
          <w:bCs/>
          <w:sz w:val="28"/>
          <w:szCs w:val="28"/>
        </w:rPr>
        <w:t>认真审阅该项目所涉公开文件资料（包括但不限于</w:t>
      </w:r>
      <w:r>
        <w:rPr>
          <w:rFonts w:hint="eastAsia" w:ascii="仿宋" w:hAnsi="仿宋" w:eastAsia="仿宋"/>
          <w:sz w:val="28"/>
          <w:szCs w:val="28"/>
        </w:rPr>
        <w:t>项目的信息公告、交易条件、</w:t>
      </w:r>
      <w:r>
        <w:rPr>
          <w:rFonts w:hint="eastAsia" w:ascii="仿宋" w:hAnsi="仿宋" w:eastAsia="仿宋"/>
          <w:bCs/>
          <w:sz w:val="28"/>
          <w:szCs w:val="28"/>
        </w:rPr>
        <w:t>交易标的权属证明等资料）</w:t>
      </w:r>
      <w:r>
        <w:rPr>
          <w:rFonts w:hint="eastAsia" w:ascii="仿宋" w:hAnsi="仿宋" w:eastAsia="仿宋"/>
          <w:sz w:val="28"/>
          <w:szCs w:val="28"/>
        </w:rPr>
        <w:t>，并完全接受项目已公开的全部内容、要求及约定，</w:t>
      </w:r>
      <w:r>
        <w:rPr>
          <w:rFonts w:hint="eastAsia" w:ascii="仿宋" w:hAnsi="仿宋" w:eastAsia="仿宋"/>
          <w:bCs/>
          <w:color w:val="000000"/>
          <w:sz w:val="28"/>
          <w:szCs w:val="28"/>
        </w:rPr>
        <w:t>对项目设定的交易程序无异议。</w:t>
      </w:r>
    </w:p>
    <w:p w14:paraId="20F00228">
      <w:pPr>
        <w:spacing w:line="560" w:lineRule="exact"/>
        <w:ind w:firstLine="560" w:firstLineChars="200"/>
        <w:rPr>
          <w:rFonts w:ascii="仿宋" w:hAnsi="仿宋" w:eastAsia="仿宋"/>
          <w:bCs/>
          <w:color w:val="000000"/>
          <w:sz w:val="28"/>
          <w:szCs w:val="28"/>
        </w:rPr>
      </w:pPr>
      <w:r>
        <w:rPr>
          <w:rFonts w:hint="eastAsia" w:ascii="仿宋" w:hAnsi="仿宋" w:eastAsia="仿宋"/>
          <w:bCs/>
          <w:color w:val="000000"/>
          <w:sz w:val="28"/>
          <w:szCs w:val="28"/>
        </w:rPr>
        <w:t>二、双方共同确认，</w:t>
      </w:r>
      <w:r>
        <w:rPr>
          <w:rFonts w:hint="eastAsia" w:ascii="仿宋" w:hAnsi="仿宋" w:eastAsia="仿宋"/>
          <w:bCs/>
          <w:sz w:val="28"/>
          <w:szCs w:val="28"/>
        </w:rPr>
        <w:t>承租方</w:t>
      </w:r>
      <w:r>
        <w:rPr>
          <w:rFonts w:hint="eastAsia" w:ascii="仿宋" w:hAnsi="仿宋" w:eastAsia="仿宋"/>
          <w:bCs/>
          <w:color w:val="000000"/>
          <w:sz w:val="28"/>
          <w:szCs w:val="28"/>
        </w:rPr>
        <w:t>以首年每月租金人民币</w:t>
      </w:r>
      <w:r>
        <w:rPr>
          <w:rFonts w:hint="default" w:ascii="仿宋" w:hAnsi="仿宋" w:eastAsia="仿宋"/>
          <w:bCs/>
          <w:color w:val="000000"/>
          <w:sz w:val="28"/>
          <w:szCs w:val="28"/>
          <w:u w:val="single"/>
          <w:lang w:val="en-US" w:eastAsia="zh-CN"/>
        </w:rPr>
        <w:t>XXX</w:t>
      </w:r>
      <w:r>
        <w:rPr>
          <w:rFonts w:hint="eastAsia" w:ascii="仿宋" w:hAnsi="仿宋" w:eastAsia="仿宋"/>
          <w:bCs/>
          <w:color w:val="000000"/>
          <w:sz w:val="28"/>
          <w:szCs w:val="28"/>
        </w:rPr>
        <w:t>元整（</w:t>
      </w:r>
      <w:r>
        <w:rPr>
          <w:rFonts w:hint="default" w:ascii="仿宋" w:hAnsi="仿宋" w:eastAsia="仿宋"/>
          <w:bCs/>
          <w:color w:val="000000"/>
          <w:sz w:val="28"/>
          <w:szCs w:val="28"/>
          <w:u w:val="single"/>
          <w:lang w:val="en-US"/>
        </w:rPr>
        <w:t>￥XXX</w:t>
      </w:r>
      <w:r>
        <w:rPr>
          <w:rFonts w:hint="eastAsia" w:ascii="仿宋" w:hAnsi="仿宋" w:eastAsia="仿宋"/>
          <w:bCs/>
          <w:color w:val="000000"/>
          <w:sz w:val="28"/>
          <w:szCs w:val="28"/>
        </w:rPr>
        <w:t>）承租本交易标的，</w:t>
      </w:r>
      <w:r>
        <w:rPr>
          <w:rFonts w:hint="default" w:ascii="仿宋" w:hAnsi="仿宋" w:eastAsia="仿宋"/>
          <w:bCs/>
          <w:color w:val="000000"/>
          <w:sz w:val="28"/>
          <w:szCs w:val="28"/>
          <w:u w:val="none"/>
          <w:lang w:val="en-US" w:eastAsia="zh-CN"/>
        </w:rPr>
        <w:t>面积</w:t>
      </w:r>
      <w:r>
        <w:rPr>
          <w:rFonts w:hint="default" w:ascii="仿宋" w:hAnsi="仿宋" w:eastAsia="仿宋"/>
          <w:bCs/>
          <w:color w:val="000000"/>
          <w:sz w:val="28"/>
          <w:szCs w:val="28"/>
          <w:u w:val="single"/>
          <w:lang w:val="en-US" w:eastAsia="zh-CN"/>
        </w:rPr>
        <w:t>302.3991</w:t>
      </w:r>
      <w:r>
        <w:rPr>
          <w:rFonts w:hint="default" w:ascii="仿宋" w:hAnsi="仿宋" w:eastAsia="仿宋"/>
          <w:bCs/>
          <w:color w:val="000000"/>
          <w:sz w:val="28"/>
          <w:szCs w:val="28"/>
          <w:u w:val="none"/>
          <w:lang w:val="en-US" w:eastAsia="zh-CN"/>
        </w:rPr>
        <w:t>平方米</w:t>
      </w:r>
      <w:r>
        <w:rPr>
          <w:rFonts w:hint="eastAsia" w:ascii="仿宋" w:hAnsi="仿宋" w:eastAsia="仿宋"/>
          <w:bCs/>
          <w:color w:val="000000"/>
          <w:sz w:val="28"/>
          <w:szCs w:val="28"/>
          <w:u w:val="none"/>
          <w:lang w:val="en-US" w:eastAsia="zh-CN"/>
        </w:rPr>
        <w:t>，免租期</w:t>
      </w:r>
      <w:r>
        <w:rPr>
          <w:rFonts w:hint="eastAsia" w:ascii="仿宋" w:hAnsi="仿宋" w:eastAsia="仿宋"/>
          <w:bCs/>
          <w:color w:val="000000"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" w:hAnsi="仿宋" w:eastAsia="仿宋"/>
          <w:bCs/>
          <w:color w:val="000000"/>
          <w:sz w:val="28"/>
          <w:szCs w:val="28"/>
          <w:u w:val="none"/>
          <w:lang w:val="en-US" w:eastAsia="zh-CN"/>
        </w:rPr>
        <w:t>个月，</w:t>
      </w:r>
      <w:r>
        <w:rPr>
          <w:rFonts w:hint="eastAsia" w:ascii="仿宋" w:hAnsi="仿宋" w:eastAsia="仿宋"/>
          <w:bCs/>
          <w:color w:val="000000"/>
          <w:sz w:val="28"/>
          <w:szCs w:val="28"/>
        </w:rPr>
        <w:t>租期</w:t>
      </w:r>
      <w:r>
        <w:rPr>
          <w:rFonts w:hint="default" w:ascii="仿宋" w:hAnsi="仿宋" w:eastAsia="仿宋"/>
          <w:bCs/>
          <w:color w:val="000000"/>
          <w:sz w:val="28"/>
          <w:szCs w:val="28"/>
          <w:u w:val="single"/>
          <w:lang w:val="en-US"/>
        </w:rPr>
        <w:t>X</w:t>
      </w:r>
      <w:r>
        <w:rPr>
          <w:rFonts w:hint="eastAsia" w:ascii="仿宋" w:hAnsi="仿宋" w:eastAsia="仿宋"/>
          <w:bCs/>
          <w:color w:val="000000"/>
          <w:sz w:val="28"/>
          <w:szCs w:val="28"/>
        </w:rPr>
        <w:t>年</w:t>
      </w:r>
      <w:r>
        <w:rPr>
          <w:rFonts w:hint="eastAsia" w:ascii="仿宋" w:hAnsi="仿宋" w:eastAsia="仿宋"/>
          <w:bCs/>
          <w:color w:val="000000"/>
          <w:sz w:val="28"/>
          <w:szCs w:val="28"/>
          <w:lang w:eastAsia="zh-CN"/>
        </w:rPr>
        <w:t>，</w:t>
      </w:r>
      <w:r>
        <w:rPr>
          <w:rFonts w:hint="eastAsia" w:ascii="仿宋" w:hAnsi="仿宋" w:eastAsia="仿宋"/>
          <w:bCs/>
          <w:color w:val="000000"/>
          <w:sz w:val="28"/>
          <w:szCs w:val="28"/>
        </w:rPr>
        <w:t>第二年起租金每年递增2%。</w:t>
      </w:r>
    </w:p>
    <w:p w14:paraId="7D1D4C25">
      <w:pPr>
        <w:spacing w:line="560" w:lineRule="exact"/>
        <w:ind w:firstLine="560" w:firstLineChars="200"/>
        <w:rPr>
          <w:rFonts w:ascii="仿宋" w:hAnsi="仿宋" w:eastAsia="仿宋"/>
          <w:bCs/>
          <w:color w:val="000000"/>
          <w:sz w:val="28"/>
          <w:szCs w:val="28"/>
        </w:rPr>
      </w:pPr>
      <w:r>
        <w:rPr>
          <w:rFonts w:hint="eastAsia" w:ascii="仿宋" w:hAnsi="仿宋" w:eastAsia="仿宋"/>
          <w:bCs/>
          <w:color w:val="000000"/>
          <w:sz w:val="28"/>
          <w:szCs w:val="28"/>
        </w:rPr>
        <w:t>三、</w:t>
      </w:r>
      <w:r>
        <w:rPr>
          <w:rFonts w:hint="eastAsia" w:ascii="仿宋" w:hAnsi="仿宋" w:eastAsia="仿宋"/>
          <w:bCs/>
          <w:sz w:val="28"/>
          <w:szCs w:val="28"/>
        </w:rPr>
        <w:t>承租方</w:t>
      </w:r>
      <w:r>
        <w:rPr>
          <w:rFonts w:hint="eastAsia" w:ascii="仿宋" w:hAnsi="仿宋" w:eastAsia="仿宋"/>
          <w:bCs/>
          <w:color w:val="000000"/>
          <w:sz w:val="28"/>
          <w:szCs w:val="28"/>
        </w:rPr>
        <w:t>承诺于签订本《成交确认书》</w:t>
      </w:r>
      <w:r>
        <w:rPr>
          <w:rFonts w:hint="eastAsia" w:ascii="仿宋" w:hAnsi="仿宋" w:eastAsia="仿宋"/>
          <w:sz w:val="28"/>
          <w:szCs w:val="28"/>
        </w:rPr>
        <w:t>之日起</w:t>
      </w:r>
      <w:r>
        <w:rPr>
          <w:rFonts w:hint="eastAsia" w:ascii="仿宋" w:hAnsi="仿宋" w:eastAsia="仿宋"/>
          <w:sz w:val="28"/>
          <w:szCs w:val="28"/>
          <w:u w:val="single"/>
        </w:rPr>
        <w:t>5</w:t>
      </w:r>
      <w:r>
        <w:rPr>
          <w:rFonts w:hint="eastAsia" w:ascii="仿宋" w:hAnsi="仿宋" w:eastAsia="仿宋"/>
          <w:sz w:val="28"/>
          <w:szCs w:val="28"/>
        </w:rPr>
        <w:t>个工作日内</w:t>
      </w:r>
      <w:r>
        <w:rPr>
          <w:rFonts w:hint="eastAsia" w:ascii="仿宋" w:hAnsi="仿宋" w:eastAsia="仿宋"/>
          <w:bCs/>
          <w:color w:val="000000"/>
          <w:sz w:val="28"/>
          <w:szCs w:val="28"/>
        </w:rPr>
        <w:t>与出租方签订</w:t>
      </w:r>
      <w:r>
        <w:rPr>
          <w:rFonts w:hint="eastAsia" w:hAnsi="仿宋" w:eastAsia="仿宋"/>
          <w:sz w:val="28"/>
        </w:rPr>
        <w:t>《租赁合同》</w:t>
      </w:r>
      <w:r>
        <w:rPr>
          <w:rFonts w:hint="eastAsia" w:ascii="仿宋" w:hAnsi="仿宋" w:eastAsia="仿宋"/>
          <w:bCs/>
          <w:color w:val="000000"/>
          <w:sz w:val="28"/>
          <w:szCs w:val="28"/>
        </w:rPr>
        <w:t>，并按约定足额支付租赁保证金及首月租金。否则，愿意承担因违约而造成的一切经济和法律责任。</w:t>
      </w:r>
    </w:p>
    <w:p w14:paraId="4DB38255">
      <w:pPr>
        <w:tabs>
          <w:tab w:val="left" w:pos="1535"/>
        </w:tabs>
        <w:spacing w:line="560" w:lineRule="exact"/>
        <w:ind w:firstLine="560" w:firstLineChars="200"/>
        <w:rPr>
          <w:rFonts w:ascii="仿宋" w:hAnsi="仿宋" w:eastAsia="仿宋"/>
          <w:bCs/>
          <w:color w:val="000000"/>
          <w:sz w:val="28"/>
          <w:szCs w:val="28"/>
        </w:rPr>
      </w:pPr>
      <w:r>
        <w:rPr>
          <w:rFonts w:hint="eastAsia" w:ascii="仿宋" w:hAnsi="仿宋" w:eastAsia="仿宋"/>
          <w:bCs/>
          <w:color w:val="000000"/>
          <w:sz w:val="28"/>
          <w:szCs w:val="28"/>
        </w:rPr>
        <w:t>四、本成交确认书壹式贰份，交易双方各执壹份，均具同等法律效力。</w:t>
      </w:r>
    </w:p>
    <w:p w14:paraId="59917411">
      <w:pPr>
        <w:tabs>
          <w:tab w:val="left" w:pos="1535"/>
        </w:tabs>
        <w:spacing w:line="560" w:lineRule="exact"/>
        <w:ind w:firstLine="560" w:firstLineChars="200"/>
        <w:rPr>
          <w:rFonts w:ascii="仿宋" w:hAnsi="仿宋" w:eastAsia="仿宋"/>
          <w:bCs/>
          <w:color w:val="000000"/>
          <w:sz w:val="28"/>
          <w:szCs w:val="28"/>
        </w:rPr>
      </w:pPr>
      <w:r>
        <w:rPr>
          <w:rFonts w:hint="eastAsia" w:ascii="仿宋" w:hAnsi="仿宋" w:eastAsia="仿宋"/>
          <w:bCs/>
          <w:color w:val="000000"/>
          <w:sz w:val="28"/>
          <w:szCs w:val="28"/>
        </w:rPr>
        <w:t>五、本成交确认书自双方签字盖章之日起生效。</w:t>
      </w:r>
    </w:p>
    <w:tbl>
      <w:tblPr>
        <w:tblStyle w:val="3"/>
        <w:tblpPr w:leftFromText="180" w:rightFromText="180" w:vertAnchor="text" w:horzAnchor="page" w:tblpX="1199" w:tblpY="463"/>
        <w:tblOverlap w:val="never"/>
        <w:tblW w:w="925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6"/>
        <w:gridCol w:w="3600"/>
      </w:tblGrid>
      <w:tr w14:paraId="49EFF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atLeast"/>
        </w:trPr>
        <w:tc>
          <w:tcPr>
            <w:tcW w:w="5656" w:type="dxa"/>
            <w:tcBorders>
              <w:tl2br w:val="nil"/>
              <w:tr2bl w:val="nil"/>
            </w:tcBorders>
          </w:tcPr>
          <w:p w14:paraId="556D788B">
            <w:pPr>
              <w:spacing w:line="720" w:lineRule="auto"/>
              <w:rPr>
                <w:rFonts w:ascii="仿宋" w:hAnsi="仿宋" w:eastAsia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  <w:t>出租方：广州市天河投资</w:t>
            </w: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  <w:lang w:val="en-US" w:eastAsia="zh-CN"/>
              </w:rPr>
              <w:t>集团</w:t>
            </w: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  <w:t>有限公司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14:paraId="6264F3E4">
            <w:pPr>
              <w:spacing w:line="720" w:lineRule="auto"/>
              <w:rPr>
                <w:rFonts w:ascii="仿宋" w:hAnsi="仿宋" w:eastAsia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  <w:t>承租方：</w:t>
            </w:r>
          </w:p>
        </w:tc>
      </w:tr>
      <w:tr w14:paraId="7E2AB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5656" w:type="dxa"/>
            <w:tcBorders>
              <w:tl2br w:val="nil"/>
              <w:tr2bl w:val="nil"/>
            </w:tcBorders>
          </w:tcPr>
          <w:p w14:paraId="23F8B7DC">
            <w:pPr>
              <w:rPr>
                <w:rFonts w:ascii="仿宋" w:hAnsi="仿宋" w:eastAsia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  <w:t>法定代表人：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14:paraId="5DDFD7B8">
            <w:pPr>
              <w:rPr>
                <w:rFonts w:ascii="仿宋" w:hAnsi="仿宋" w:eastAsia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  <w:lang w:val="en-US" w:eastAsia="zh-CN"/>
              </w:rPr>
              <w:t>法定代表人</w:t>
            </w: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  <w:t>：</w:t>
            </w:r>
          </w:p>
        </w:tc>
      </w:tr>
      <w:tr w14:paraId="07241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656" w:type="dxa"/>
            <w:tcBorders>
              <w:tl2br w:val="nil"/>
              <w:tr2bl w:val="nil"/>
            </w:tcBorders>
          </w:tcPr>
          <w:p w14:paraId="4517A66A">
            <w:pPr>
              <w:rPr>
                <w:rFonts w:hint="default" w:ascii="仿宋" w:hAnsi="仿宋" w:eastAsia="仿宋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  <w:t>经办人：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14:paraId="485440F9">
            <w:pPr>
              <w:rPr>
                <w:rFonts w:ascii="仿宋" w:hAnsi="仿宋" w:eastAsia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  <w:lang w:val="en-US" w:eastAsia="zh-CN"/>
              </w:rPr>
              <w:t>电  话</w:t>
            </w: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  <w:t>：</w:t>
            </w:r>
          </w:p>
        </w:tc>
      </w:tr>
      <w:tr w14:paraId="0B2E3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256" w:type="dxa"/>
            <w:gridSpan w:val="2"/>
            <w:tcBorders>
              <w:tl2br w:val="nil"/>
              <w:tr2bl w:val="nil"/>
            </w:tcBorders>
            <w:vAlign w:val="center"/>
          </w:tcPr>
          <w:p w14:paraId="5ED7977F">
            <w:pPr>
              <w:jc w:val="center"/>
              <w:rPr>
                <w:rFonts w:ascii="仿宋" w:hAnsi="仿宋" w:eastAsia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  <w:t>日期：</w:t>
            </w:r>
            <w:r>
              <w:rPr>
                <w:rFonts w:hint="default" w:ascii="仿宋" w:hAnsi="仿宋" w:eastAsia="仿宋"/>
                <w:bCs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</w:rPr>
              <w:t>年</w:t>
            </w:r>
            <w:r>
              <w:rPr>
                <w:rFonts w:hint="default" w:ascii="仿宋" w:hAnsi="仿宋" w:eastAsia="仿宋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</w:rPr>
              <w:t>月</w:t>
            </w:r>
            <w:r>
              <w:rPr>
                <w:rFonts w:hint="default" w:ascii="仿宋" w:hAnsi="仿宋" w:eastAsia="仿宋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</w:rPr>
              <w:t>日</w:t>
            </w:r>
          </w:p>
        </w:tc>
      </w:tr>
    </w:tbl>
    <w:p w14:paraId="7BF23687"/>
    <w:sectPr>
      <w:pgSz w:w="11906" w:h="16838"/>
      <w:pgMar w:top="1020" w:right="1174" w:bottom="898" w:left="120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iZjk0Zjk3YTU2YzU2MDAxZTFiMDA1YWE2ZTY1OTgifQ=="/>
  </w:docVars>
  <w:rsids>
    <w:rsidRoot w:val="759546D5"/>
    <w:rsid w:val="008A557F"/>
    <w:rsid w:val="00EF114E"/>
    <w:rsid w:val="06A97F55"/>
    <w:rsid w:val="0B675389"/>
    <w:rsid w:val="0D092DDD"/>
    <w:rsid w:val="0DDD64D8"/>
    <w:rsid w:val="14082349"/>
    <w:rsid w:val="1844499D"/>
    <w:rsid w:val="1ABE1157"/>
    <w:rsid w:val="1B747500"/>
    <w:rsid w:val="201B1D43"/>
    <w:rsid w:val="25A6538B"/>
    <w:rsid w:val="2B727C42"/>
    <w:rsid w:val="2C337313"/>
    <w:rsid w:val="2D422E24"/>
    <w:rsid w:val="2DA2119A"/>
    <w:rsid w:val="32291167"/>
    <w:rsid w:val="33880DF7"/>
    <w:rsid w:val="425E0E3B"/>
    <w:rsid w:val="43491FB0"/>
    <w:rsid w:val="43E03CBC"/>
    <w:rsid w:val="4EA65703"/>
    <w:rsid w:val="512F1D72"/>
    <w:rsid w:val="517E4366"/>
    <w:rsid w:val="522C5672"/>
    <w:rsid w:val="5AB47B52"/>
    <w:rsid w:val="5D1928F4"/>
    <w:rsid w:val="5D4D2AAA"/>
    <w:rsid w:val="5EF83834"/>
    <w:rsid w:val="63891A1E"/>
    <w:rsid w:val="65611F5F"/>
    <w:rsid w:val="67B570C7"/>
    <w:rsid w:val="6C887B99"/>
    <w:rsid w:val="6CAB1A5E"/>
    <w:rsid w:val="6E7B1312"/>
    <w:rsid w:val="6F450DB0"/>
    <w:rsid w:val="6F6E2310"/>
    <w:rsid w:val="75211464"/>
    <w:rsid w:val="759546D5"/>
    <w:rsid w:val="784320BC"/>
    <w:rsid w:val="78FD4339"/>
    <w:rsid w:val="79401C8B"/>
    <w:rsid w:val="7DC311D0"/>
    <w:rsid w:val="7FE0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74</Words>
  <Characters>424</Characters>
  <Lines>3</Lines>
  <Paragraphs>1</Paragraphs>
  <TotalTime>57</TotalTime>
  <ScaleCrop>false</ScaleCrop>
  <LinksUpToDate>false</LinksUpToDate>
  <CharactersWithSpaces>497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2018-03-07T07:14:00Z</dcterms:created>
  <dc:creator>系统管理员</dc:creator>
  <cp:lastModifiedBy>Administrator</cp:lastModifiedBy>
  <cp:lastPrinted>2018-03-08T02:48:00Z</cp:lastPrinted>
  <dcterms:modified xsi:type="dcterms:W3CDTF">2026-09-21T01:50:33Z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FDC20D7B0ED3431F95D44A8321256ABD</vt:lpwstr>
  </property>
</Properties>
</file>