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E602B">
      <w:pPr>
        <w:shd w:val="clear"/>
        <w:rPr>
          <w:rFonts w:hint="eastAsia" w:ascii="方正小标宋_GBK" w:hAnsi="方正小标宋简体" w:eastAsia="方正小标宋_GBK" w:cs="方正小标宋简体"/>
          <w:sz w:val="28"/>
          <w:szCs w:val="28"/>
          <w:lang w:val="en-US" w:eastAsia="zh-CN"/>
        </w:rPr>
      </w:pPr>
      <w:r>
        <w:rPr>
          <w:rFonts w:hint="eastAsia"/>
        </w:rPr>
        <w:t xml:space="preserve">                                 </w:t>
      </w:r>
      <w:r>
        <w:rPr>
          <w:rFonts w:hint="eastAsia" w:ascii="方正小标宋_GBK" w:hAnsi="方正小标宋简体" w:eastAsia="方正小标宋_GBK" w:cs="方正小标宋简体"/>
          <w:sz w:val="28"/>
          <w:szCs w:val="28"/>
        </w:rPr>
        <w:t>合同编号：</w:t>
      </w:r>
      <w:r>
        <w:rPr>
          <w:rFonts w:hint="eastAsia" w:ascii="方正小标宋_GBK" w:hAnsi="方正小标宋简体" w:eastAsia="方正小标宋_GBK" w:cs="方正小标宋简体"/>
          <w:sz w:val="28"/>
          <w:szCs w:val="28"/>
          <w:lang w:val="en-US" w:eastAsia="zh-CN"/>
        </w:rPr>
        <w:t>长堤发展    〔202X〕    号</w:t>
      </w:r>
    </w:p>
    <w:p w14:paraId="404DCFDE">
      <w:pPr>
        <w:keepNext w:val="0"/>
        <w:keepLines w:val="0"/>
        <w:pageBreakBefore w:val="0"/>
        <w:widowControl w:val="0"/>
        <w:shd w:val="clear"/>
        <w:kinsoku/>
        <w:wordWrap w:val="0"/>
        <w:overflowPunct/>
        <w:topLinePunct w:val="0"/>
        <w:autoSpaceDE/>
        <w:autoSpaceDN/>
        <w:bidi w:val="0"/>
        <w:adjustRightInd w:val="0"/>
        <w:snapToGrid w:val="0"/>
        <w:jc w:val="right"/>
        <w:textAlignment w:val="auto"/>
        <w:rPr>
          <w:rFonts w:hint="default" w:ascii="方正小标宋_GBK" w:hAnsi="方正小标宋简体" w:eastAsia="方正小标宋_GBK" w:cs="方正小标宋简体"/>
          <w:sz w:val="28"/>
          <w:szCs w:val="28"/>
          <w:lang w:val="en-US" w:eastAsia="zh-CN"/>
        </w:rPr>
      </w:pPr>
    </w:p>
    <w:p w14:paraId="40BA237E">
      <w:pPr>
        <w:shd w:val="clear"/>
      </w:pPr>
    </w:p>
    <w:p w14:paraId="164A273A">
      <w:pPr>
        <w:shd w:val="clear"/>
      </w:pPr>
    </w:p>
    <w:p w14:paraId="1D809FFE">
      <w:pPr>
        <w:shd w:val="clear"/>
      </w:pPr>
    </w:p>
    <w:p w14:paraId="554E96B3">
      <w:pPr>
        <w:shd w:val="clear"/>
      </w:pPr>
    </w:p>
    <w:p w14:paraId="54B8135D">
      <w:pPr>
        <w:shd w:val="clear"/>
      </w:pPr>
    </w:p>
    <w:p w14:paraId="72F1FC61">
      <w:pPr>
        <w:shd w:val="clear"/>
      </w:pPr>
    </w:p>
    <w:p w14:paraId="70537F95">
      <w:pPr>
        <w:shd w:val="clear"/>
      </w:pPr>
    </w:p>
    <w:p w14:paraId="71CEFB78">
      <w:pPr>
        <w:shd w:val="clear"/>
        <w:jc w:val="center"/>
        <w:rPr>
          <w:rFonts w:ascii="方正小标宋_GBK" w:hAnsi="方正小标宋简体" w:eastAsia="方正小标宋_GBK" w:cs="方正小标宋简体"/>
          <w:b/>
          <w:sz w:val="52"/>
          <w:szCs w:val="52"/>
        </w:rPr>
      </w:pPr>
      <w:r>
        <w:rPr>
          <w:rFonts w:hint="eastAsia" w:ascii="方正小标宋_GBK" w:hAnsi="宋体" w:eastAsia="方正小标宋_GBK" w:cs="宋体"/>
          <w:b/>
          <w:sz w:val="52"/>
          <w:szCs w:val="52"/>
          <w:lang w:val="en-US" w:eastAsia="zh-CN"/>
        </w:rPr>
        <w:t>住宅房屋租赁</w:t>
      </w:r>
      <w:r>
        <w:rPr>
          <w:rFonts w:hint="eastAsia" w:ascii="方正小标宋_GBK" w:hAnsi="宋体" w:eastAsia="方正小标宋_GBK" w:cs="宋体"/>
          <w:b/>
          <w:sz w:val="52"/>
          <w:szCs w:val="52"/>
        </w:rPr>
        <w:t>合同</w:t>
      </w:r>
    </w:p>
    <w:p w14:paraId="5289338F">
      <w:pPr>
        <w:shd w:val="clear"/>
        <w:jc w:val="center"/>
      </w:pPr>
    </w:p>
    <w:p w14:paraId="70CDF94B">
      <w:pPr>
        <w:shd w:val="clear"/>
        <w:jc w:val="center"/>
      </w:pPr>
    </w:p>
    <w:p w14:paraId="51E1D9C0">
      <w:pPr>
        <w:shd w:val="clear"/>
        <w:jc w:val="center"/>
      </w:pPr>
    </w:p>
    <w:p w14:paraId="5360E13D">
      <w:pPr>
        <w:shd w:val="clear"/>
        <w:jc w:val="center"/>
      </w:pPr>
    </w:p>
    <w:p w14:paraId="31CCCB1B">
      <w:pPr>
        <w:shd w:val="clear"/>
        <w:jc w:val="center"/>
      </w:pPr>
    </w:p>
    <w:p w14:paraId="69E71C7A">
      <w:pPr>
        <w:shd w:val="clear"/>
        <w:jc w:val="center"/>
      </w:pPr>
    </w:p>
    <w:p w14:paraId="19F3643D">
      <w:pPr>
        <w:shd w:val="clear"/>
        <w:jc w:val="center"/>
        <w:rPr>
          <w:rFonts w:hint="eastAsia"/>
        </w:rPr>
      </w:pPr>
    </w:p>
    <w:p w14:paraId="54AFE04C">
      <w:pPr>
        <w:shd w:val="clear"/>
        <w:jc w:val="center"/>
      </w:pPr>
    </w:p>
    <w:p w14:paraId="33CA6E03">
      <w:pPr>
        <w:shd w:val="clear"/>
        <w:jc w:val="both"/>
      </w:pPr>
    </w:p>
    <w:p w14:paraId="46454A78">
      <w:pPr>
        <w:shd w:val="clear"/>
        <w:jc w:val="center"/>
      </w:pPr>
    </w:p>
    <w:p w14:paraId="715E4F0C">
      <w:pPr>
        <w:shd w:val="clear"/>
        <w:jc w:val="center"/>
      </w:pPr>
    </w:p>
    <w:p w14:paraId="0B1181E2">
      <w:pPr>
        <w:shd w:val="clear"/>
        <w:jc w:val="center"/>
      </w:pPr>
    </w:p>
    <w:p w14:paraId="5744C244">
      <w:pPr>
        <w:shd w:val="clear"/>
        <w:jc w:val="both"/>
      </w:pPr>
    </w:p>
    <w:p w14:paraId="71DA01D6">
      <w:pPr>
        <w:shd w:val="clear"/>
        <w:jc w:val="center"/>
      </w:pPr>
    </w:p>
    <w:p w14:paraId="6FB7A79D">
      <w:pPr>
        <w:shd w:val="clear"/>
        <w:jc w:val="both"/>
      </w:pPr>
    </w:p>
    <w:p w14:paraId="20C9B5A0">
      <w:pPr>
        <w:shd w:val="clear"/>
      </w:pPr>
    </w:p>
    <w:p w14:paraId="22EB4656">
      <w:pPr>
        <w:shd w:val="clear"/>
        <w:jc w:val="center"/>
      </w:pPr>
    </w:p>
    <w:p w14:paraId="53A60B93">
      <w:pPr>
        <w:shd w:val="clear"/>
      </w:pPr>
    </w:p>
    <w:p w14:paraId="0B841739">
      <w:pPr>
        <w:shd w:val="clear"/>
        <w:jc w:val="center"/>
        <w:rPr>
          <w:rFonts w:ascii="方正小标宋_GBK" w:eastAsia="方正小标宋_GBK"/>
        </w:rPr>
      </w:pPr>
    </w:p>
    <w:p w14:paraId="3301E948">
      <w:pPr>
        <w:shd w:val="clear"/>
        <w:jc w:val="center"/>
      </w:pPr>
    </w:p>
    <w:p w14:paraId="658F42F1">
      <w:pPr>
        <w:shd w:val="clear"/>
        <w:jc w:val="center"/>
        <w:rPr>
          <w:rFonts w:ascii="方正小标宋简体" w:hAnsi="方正小标宋简体" w:eastAsia="方正小标宋简体" w:cs="方正小标宋简体"/>
          <w:sz w:val="32"/>
          <w:szCs w:val="32"/>
        </w:rPr>
      </w:pPr>
      <w:r>
        <w:rPr>
          <w:rFonts w:hint="eastAsia" w:ascii="方正小标宋_GBK" w:hAnsi="方正小标宋简体" w:eastAsia="方正小标宋_GBK" w:cs="方正小标宋简体"/>
          <w:sz w:val="36"/>
          <w:szCs w:val="32"/>
          <w:highlight w:val="none"/>
        </w:rPr>
        <w:t>二〇</w:t>
      </w:r>
      <w:r>
        <w:rPr>
          <w:rFonts w:hint="eastAsia" w:ascii="方正小标宋_GBK" w:hAnsi="方正小标宋简体" w:eastAsia="方正小标宋_GBK" w:cs="方正小标宋简体"/>
          <w:sz w:val="36"/>
          <w:szCs w:val="32"/>
          <w:highlight w:val="none"/>
          <w:lang w:val="en-US" w:eastAsia="zh-CN"/>
        </w:rPr>
        <w:t>二五</w:t>
      </w:r>
      <w:r>
        <w:rPr>
          <w:rFonts w:hint="eastAsia" w:ascii="方正小标宋_GBK" w:hAnsi="方正小标宋简体" w:eastAsia="方正小标宋_GBK" w:cs="方正小标宋简体"/>
          <w:sz w:val="36"/>
          <w:szCs w:val="32"/>
          <w:highlight w:val="none"/>
        </w:rPr>
        <w:t>年</w:t>
      </w:r>
      <w:r>
        <w:rPr>
          <w:rFonts w:hint="eastAsia" w:ascii="方正小标宋_GBK" w:hAnsi="方正小标宋简体" w:eastAsia="方正小标宋_GBK" w:cs="方正小标宋简体"/>
          <w:sz w:val="36"/>
          <w:szCs w:val="32"/>
          <w:highlight w:val="none"/>
          <w:lang w:val="en-US" w:eastAsia="zh-CN"/>
        </w:rPr>
        <w:t xml:space="preserve">   </w:t>
      </w:r>
      <w:r>
        <w:rPr>
          <w:rFonts w:hint="eastAsia" w:ascii="方正小标宋_GBK" w:hAnsi="方正小标宋简体" w:eastAsia="方正小标宋_GBK" w:cs="方正小标宋简体"/>
          <w:sz w:val="36"/>
          <w:szCs w:val="32"/>
          <w:highlight w:val="none"/>
        </w:rPr>
        <w:t>月</w:t>
      </w:r>
      <w:r>
        <w:rPr>
          <w:rFonts w:hint="eastAsia" w:ascii="方正小标宋_GBK" w:hAnsi="方正小标宋简体" w:eastAsia="方正小标宋_GBK" w:cs="方正小标宋简体"/>
          <w:sz w:val="36"/>
          <w:szCs w:val="32"/>
          <w:highlight w:val="none"/>
          <w:lang w:val="en-US" w:eastAsia="zh-CN"/>
        </w:rPr>
        <w:t xml:space="preserve">   </w:t>
      </w:r>
      <w:r>
        <w:rPr>
          <w:rFonts w:hint="eastAsia" w:ascii="方正小标宋_GBK" w:hAnsi="方正小标宋简体" w:eastAsia="方正小标宋_GBK" w:cs="方正小标宋简体"/>
          <w:sz w:val="36"/>
          <w:szCs w:val="32"/>
          <w:highlight w:val="none"/>
        </w:rPr>
        <w:t>日</w:t>
      </w:r>
    </w:p>
    <w:p w14:paraId="7AA428DE">
      <w:pPr>
        <w:shd w:val="clear"/>
      </w:pPr>
    </w:p>
    <w:p w14:paraId="2AC12075">
      <w:pPr>
        <w:shd w:val="clear"/>
        <w:jc w:val="center"/>
      </w:pPr>
    </w:p>
    <w:p w14:paraId="075DC213">
      <w:pPr>
        <w:shd w:val="clear"/>
        <w:spacing w:line="600" w:lineRule="auto"/>
        <w:jc w:val="center"/>
        <w:rPr>
          <w:rFonts w:ascii="方正小标宋_GBK" w:hAnsi="方正小标宋简体" w:eastAsia="方正小标宋_GBK" w:cs="方正小标宋简体"/>
          <w:sz w:val="44"/>
          <w:szCs w:val="44"/>
        </w:rPr>
      </w:pPr>
      <w:r>
        <w:rPr>
          <w:rFonts w:hint="eastAsia" w:ascii="方正小标宋_GBK" w:hAnsi="宋体" w:eastAsia="方正小标宋_GBK" w:cs="宋体"/>
          <w:sz w:val="44"/>
          <w:szCs w:val="44"/>
          <w:lang w:val="en-US" w:eastAsia="zh-CN"/>
        </w:rPr>
        <w:t>住宅房屋租赁</w:t>
      </w:r>
      <w:r>
        <w:rPr>
          <w:rFonts w:hint="eastAsia" w:ascii="方正小标宋_GBK" w:hAnsi="宋体" w:eastAsia="方正小标宋_GBK" w:cs="宋体"/>
          <w:sz w:val="44"/>
          <w:szCs w:val="44"/>
        </w:rPr>
        <w:t>合同</w:t>
      </w:r>
    </w:p>
    <w:p w14:paraId="658A3B18">
      <w:pPr>
        <w:shd w:val="clear"/>
        <w:spacing w:line="600" w:lineRule="auto"/>
        <w:jc w:val="center"/>
      </w:pPr>
    </w:p>
    <w:p w14:paraId="18BBEA7E">
      <w:pPr>
        <w:shd w:val="clear"/>
        <w:spacing w:line="600" w:lineRule="auto"/>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本合同签订双方：</w:t>
      </w:r>
    </w:p>
    <w:p w14:paraId="78B8D440">
      <w:pPr>
        <w:shd w:val="clear"/>
        <w:spacing w:line="360" w:lineRule="auto"/>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甲    方：江门长堤历史文化街区发展有限公司</w:t>
      </w:r>
    </w:p>
    <w:p w14:paraId="03E6618E">
      <w:pPr>
        <w:shd w:val="clear"/>
        <w:spacing w:line="360" w:lineRule="auto"/>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w:t>
      </w:r>
    </w:p>
    <w:p w14:paraId="0BB44224">
      <w:pPr>
        <w:shd w:val="clear"/>
        <w:spacing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授权代表：</w:t>
      </w:r>
    </w:p>
    <w:p w14:paraId="79B68AF9">
      <w:pPr>
        <w:shd w:val="clear"/>
        <w:spacing w:line="600" w:lineRule="auto"/>
        <w:jc w:val="left"/>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址：江门市蓬江区</w:t>
      </w:r>
      <w:r>
        <w:rPr>
          <w:rFonts w:hint="eastAsia" w:ascii="仿宋_GB2312" w:hAnsi="仿宋_GB2312" w:eastAsia="仿宋_GB2312" w:cs="仿宋_GB2312"/>
          <w:sz w:val="32"/>
          <w:szCs w:val="32"/>
          <w:lang w:val="en-US" w:eastAsia="zh-CN"/>
        </w:rPr>
        <w:t>堤中路23号</w:t>
      </w:r>
    </w:p>
    <w:p w14:paraId="073C9EEA">
      <w:pPr>
        <w:shd w:val="clea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0750-3229877</w:t>
      </w:r>
    </w:p>
    <w:p w14:paraId="5D15CF33">
      <w:pPr>
        <w:shd w:val="clear"/>
        <w:spacing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邮政编码：529000</w:t>
      </w:r>
    </w:p>
    <w:p w14:paraId="7F73AFAD">
      <w:pPr>
        <w:shd w:val="clear"/>
        <w:spacing w:line="360" w:lineRule="auto"/>
        <w:jc w:val="left"/>
        <w:rPr>
          <w:rFonts w:ascii="仿宋_GB2312" w:hAnsi="仿宋_GB2312" w:eastAsia="仿宋_GB2312" w:cs="仿宋_GB2312"/>
          <w:sz w:val="32"/>
          <w:szCs w:val="32"/>
        </w:rPr>
      </w:pPr>
    </w:p>
    <w:p w14:paraId="2E043CCB">
      <w:pPr>
        <w:shd w:val="clear"/>
        <w:spacing w:line="360" w:lineRule="auto"/>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乙    方：</w:t>
      </w:r>
    </w:p>
    <w:p w14:paraId="55D88984">
      <w:pPr>
        <w:shd w:val="clea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统一社会信用代码</w:t>
      </w:r>
      <w:r>
        <w:rPr>
          <w:rFonts w:hint="eastAsia" w:ascii="仿宋_GB2312" w:hAnsi="仿宋_GB2312" w:eastAsia="仿宋_GB2312" w:cs="仿宋_GB2312"/>
          <w:sz w:val="32"/>
          <w:szCs w:val="32"/>
          <w:lang w:val="en-US" w:eastAsia="zh-CN"/>
        </w:rPr>
        <w:t>/身份证号码</w:t>
      </w:r>
      <w:r>
        <w:rPr>
          <w:rFonts w:hint="eastAsia" w:ascii="仿宋_GB2312" w:hAnsi="仿宋_GB2312" w:eastAsia="仿宋_GB2312" w:cs="仿宋_GB2312"/>
          <w:sz w:val="32"/>
          <w:szCs w:val="32"/>
        </w:rPr>
        <w:t>：</w:t>
      </w:r>
    </w:p>
    <w:p w14:paraId="2C377EFB">
      <w:pPr>
        <w:shd w:val="clear"/>
        <w:spacing w:line="360"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w:t>
      </w:r>
    </w:p>
    <w:p w14:paraId="15143F8B">
      <w:pPr>
        <w:shd w:val="clea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w:t>
      </w:r>
    </w:p>
    <w:p w14:paraId="6A5CCE23">
      <w:pPr>
        <w:shd w:val="clea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址：</w:t>
      </w:r>
    </w:p>
    <w:p w14:paraId="39F17713">
      <w:pPr>
        <w:shd w:val="clea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53CED36F">
      <w:pPr>
        <w:shd w:val="clear"/>
        <w:spacing w:line="360" w:lineRule="auto"/>
        <w:jc w:val="left"/>
        <w:rPr>
          <w:rFonts w:hint="eastAsia" w:ascii="仿宋_GB2312" w:hAnsi="仿宋_GB2312" w:eastAsia="仿宋_GB2312" w:cs="仿宋_GB2312"/>
          <w:sz w:val="32"/>
          <w:szCs w:val="32"/>
        </w:rPr>
        <w:sectPr>
          <w:headerReference r:id="rId3" w:type="default"/>
          <w:footerReference r:id="rId4" w:type="default"/>
          <w:pgSz w:w="11906" w:h="16838"/>
          <w:pgMar w:top="2098" w:right="1474" w:bottom="1984" w:left="1587" w:header="850" w:footer="1417" w:gutter="0"/>
          <w:pgBorders>
            <w:top w:val="none" w:sz="0" w:space="0"/>
            <w:left w:val="none" w:sz="0" w:space="0"/>
            <w:bottom w:val="none" w:sz="0" w:space="0"/>
            <w:right w:val="none" w:sz="0" w:space="0"/>
          </w:pgBorders>
          <w:pgNumType w:fmt="numberInDash"/>
          <w:cols w:space="0" w:num="1"/>
          <w:rtlGutter w:val="0"/>
          <w:docGrid w:type="lines" w:linePitch="312" w:charSpace="0"/>
        </w:sectPr>
      </w:pPr>
      <w:r>
        <w:rPr>
          <w:rFonts w:hint="eastAsia" w:ascii="仿宋_GB2312" w:hAnsi="仿宋_GB2312" w:eastAsia="仿宋_GB2312" w:cs="仿宋_GB2312"/>
          <w:sz w:val="32"/>
          <w:szCs w:val="32"/>
        </w:rPr>
        <w:t>邮政编码：</w:t>
      </w:r>
    </w:p>
    <w:p w14:paraId="7E322B77">
      <w:pPr>
        <w:shd w:val="clear"/>
        <w:jc w:val="center"/>
        <w:rPr>
          <w:b/>
          <w:sz w:val="32"/>
        </w:rPr>
      </w:pPr>
      <w:r>
        <w:rPr>
          <w:rFonts w:hint="eastAsia"/>
          <w:b/>
          <w:bCs/>
          <w:color w:val="auto"/>
          <w:sz w:val="36"/>
          <w:szCs w:val="28"/>
        </w:rPr>
        <w:t>住宅房屋租赁合同</w:t>
      </w:r>
    </w:p>
    <w:p w14:paraId="1B40453C">
      <w:pPr>
        <w:pStyle w:val="4"/>
        <w:shd w:val="clear"/>
        <w:tabs>
          <w:tab w:val="left" w:pos="8580"/>
        </w:tabs>
        <w:spacing w:before="12"/>
        <w:rPr>
          <w:b/>
          <w:sz w:val="44"/>
        </w:rPr>
      </w:pPr>
    </w:p>
    <w:p w14:paraId="28C53775">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65" w:rightChars="31" w:firstLine="0" w:firstLineChars="0"/>
        <w:jc w:val="both"/>
        <w:textAlignment w:val="auto"/>
        <w:rPr>
          <w:rFonts w:hint="eastAsia" w:ascii="仿宋" w:eastAsia="仿宋"/>
          <w:sz w:val="28"/>
        </w:rPr>
      </w:pPr>
      <w:r>
        <w:rPr>
          <w:rFonts w:hint="eastAsia" w:ascii="仿宋" w:eastAsia="仿宋"/>
          <w:sz w:val="28"/>
        </w:rPr>
        <w:t>出租方（以下称甲方）：</w:t>
      </w:r>
      <w:r>
        <w:rPr>
          <w:rFonts w:hint="eastAsia" w:ascii="仿宋" w:eastAsia="仿宋"/>
          <w:sz w:val="28"/>
          <w:u w:val="single"/>
          <w:lang w:eastAsia="zh-CN"/>
        </w:rPr>
        <w:t>江门长堤历史文化街区发展有限公司</w:t>
      </w:r>
      <w:r>
        <w:rPr>
          <w:rFonts w:hint="eastAsia" w:ascii="仿宋" w:eastAsia="仿宋"/>
          <w:sz w:val="28"/>
        </w:rPr>
        <w:t>，联系人：</w:t>
      </w:r>
      <w:r>
        <w:rPr>
          <w:rFonts w:hint="eastAsia" w:ascii="仿宋" w:eastAsia="仿宋"/>
          <w:sz w:val="28"/>
          <w:u w:val="single"/>
          <w:lang w:val="en-US" w:eastAsia="zh-CN"/>
        </w:rPr>
        <w:t>郑锦鸿</w:t>
      </w:r>
      <w:r>
        <w:rPr>
          <w:rFonts w:hint="eastAsia" w:ascii="仿宋" w:eastAsia="仿宋"/>
          <w:sz w:val="28"/>
        </w:rPr>
        <w:t>，联系地址：</w:t>
      </w:r>
      <w:r>
        <w:rPr>
          <w:rFonts w:hint="eastAsia" w:ascii="仿宋" w:eastAsia="仿宋"/>
          <w:sz w:val="28"/>
          <w:highlight w:val="none"/>
          <w:u w:val="single"/>
          <w:lang w:eastAsia="zh-CN"/>
        </w:rPr>
        <w:t>江门市蓬江区堤中路23号</w:t>
      </w:r>
      <w:r>
        <w:rPr>
          <w:rFonts w:hint="eastAsia" w:ascii="仿宋" w:eastAsia="仿宋"/>
          <w:sz w:val="28"/>
          <w:highlight w:val="none"/>
        </w:rPr>
        <w:t>，</w:t>
      </w:r>
      <w:r>
        <w:rPr>
          <w:rFonts w:hint="eastAsia" w:ascii="仿宋" w:eastAsia="仿宋"/>
          <w:sz w:val="28"/>
        </w:rPr>
        <w:t>联系电话：</w:t>
      </w:r>
      <w:r>
        <w:rPr>
          <w:rFonts w:hint="eastAsia" w:ascii="仿宋" w:eastAsia="仿宋"/>
          <w:sz w:val="28"/>
          <w:u w:val="single"/>
          <w:lang w:val="en-US" w:eastAsia="zh-CN"/>
        </w:rPr>
        <w:t>0750-3229877</w:t>
      </w:r>
      <w:r>
        <w:rPr>
          <w:rFonts w:hint="eastAsia" w:ascii="仿宋" w:eastAsia="仿宋"/>
          <w:sz w:val="28"/>
        </w:rPr>
        <w:t>。</w:t>
      </w:r>
    </w:p>
    <w:p w14:paraId="6BA2781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65" w:rightChars="31" w:firstLine="0" w:firstLineChars="0"/>
        <w:jc w:val="left"/>
        <w:textAlignment w:val="auto"/>
        <w:rPr>
          <w:rFonts w:hint="eastAsia" w:ascii="仿宋" w:eastAsia="仿宋"/>
          <w:sz w:val="28"/>
        </w:rPr>
      </w:pPr>
    </w:p>
    <w:p w14:paraId="3EBC229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65" w:rightChars="31" w:firstLine="0" w:firstLineChars="0"/>
        <w:jc w:val="left"/>
        <w:textAlignment w:val="auto"/>
        <w:rPr>
          <w:rFonts w:hint="eastAsia" w:ascii="仿宋" w:eastAsia="仿宋"/>
          <w:sz w:val="28"/>
        </w:rPr>
      </w:pPr>
      <w:r>
        <w:rPr>
          <w:rFonts w:hint="eastAsia" w:ascii="仿宋" w:eastAsia="仿宋"/>
          <w:sz w:val="28"/>
        </w:rPr>
        <w:t>承租方（以下称乙方）：</w:t>
      </w:r>
      <w:r>
        <w:rPr>
          <w:rFonts w:hint="eastAsia" w:ascii="仿宋" w:eastAsia="仿宋"/>
          <w:sz w:val="28"/>
          <w:u w:val="single"/>
          <w:lang w:val="en-US" w:eastAsia="zh-CN"/>
        </w:rPr>
        <w:t xml:space="preserve">                    </w:t>
      </w:r>
      <w:r>
        <w:rPr>
          <w:rFonts w:hint="eastAsia" w:ascii="仿宋" w:eastAsia="仿宋"/>
          <w:sz w:val="28"/>
        </w:rPr>
        <w:t>，联系人：</w:t>
      </w:r>
      <w:r>
        <w:rPr>
          <w:rFonts w:hint="eastAsia" w:ascii="仿宋" w:eastAsia="仿宋"/>
          <w:sz w:val="28"/>
          <w:u w:val="single"/>
          <w:lang w:val="en-US" w:eastAsia="zh-CN"/>
        </w:rPr>
        <w:t xml:space="preserve">    </w:t>
      </w:r>
      <w:r>
        <w:rPr>
          <w:rFonts w:hint="eastAsia" w:ascii="仿宋" w:eastAsia="仿宋"/>
          <w:sz w:val="28"/>
        </w:rPr>
        <w:t>，联系地址：</w:t>
      </w:r>
      <w:r>
        <w:rPr>
          <w:rFonts w:hint="eastAsia" w:ascii="仿宋" w:eastAsia="仿宋"/>
          <w:sz w:val="28"/>
          <w:u w:val="single"/>
          <w:lang w:val="en-US" w:eastAsia="zh-CN"/>
        </w:rPr>
        <w:t xml:space="preserve">                    </w:t>
      </w:r>
      <w:r>
        <w:rPr>
          <w:rFonts w:hint="eastAsia" w:ascii="仿宋" w:eastAsia="仿宋"/>
          <w:sz w:val="28"/>
        </w:rPr>
        <w:t>，联系电话：</w:t>
      </w:r>
      <w:r>
        <w:rPr>
          <w:rFonts w:hint="eastAsia" w:ascii="仿宋" w:eastAsia="仿宋"/>
          <w:sz w:val="28"/>
          <w:u w:val="single"/>
          <w:lang w:val="en-US" w:eastAsia="zh-CN"/>
        </w:rPr>
        <w:t xml:space="preserve">        </w:t>
      </w:r>
      <w:r>
        <w:rPr>
          <w:rFonts w:hint="eastAsia" w:ascii="仿宋" w:eastAsia="仿宋"/>
          <w:sz w:val="28"/>
        </w:rPr>
        <w:t>。</w:t>
      </w:r>
    </w:p>
    <w:p w14:paraId="10A76A0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65" w:rightChars="31" w:firstLine="0" w:firstLineChars="0"/>
        <w:jc w:val="both"/>
        <w:textAlignment w:val="auto"/>
        <w:rPr>
          <w:rFonts w:hint="eastAsia" w:ascii="仿宋" w:eastAsia="仿宋"/>
          <w:sz w:val="28"/>
        </w:rPr>
      </w:pPr>
    </w:p>
    <w:p w14:paraId="0D31411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rPr>
        <w:t>依据《中华人民共和国民法典》</w:t>
      </w:r>
      <w:r>
        <w:rPr>
          <w:rFonts w:hint="eastAsia" w:ascii="仿宋" w:eastAsia="仿宋"/>
          <w:sz w:val="28"/>
          <w:lang w:val="en-US" w:eastAsia="zh-CN"/>
        </w:rPr>
        <w:t>等</w:t>
      </w:r>
      <w:r>
        <w:rPr>
          <w:rFonts w:hint="eastAsia" w:ascii="仿宋" w:eastAsia="仿宋"/>
          <w:sz w:val="28"/>
        </w:rPr>
        <w:t>有关法律、法规的规定，甲、乙经双方协商一致，就乙方</w:t>
      </w:r>
      <w:r>
        <w:rPr>
          <w:rFonts w:hint="eastAsia" w:ascii="仿宋" w:eastAsia="仿宋"/>
          <w:spacing w:val="0"/>
          <w:sz w:val="28"/>
        </w:rPr>
        <w:t>租赁甲方物业</w:t>
      </w:r>
      <w:r>
        <w:rPr>
          <w:rFonts w:hint="eastAsia" w:ascii="仿宋" w:eastAsia="仿宋"/>
          <w:sz w:val="28"/>
        </w:rPr>
        <w:t>（</w:t>
      </w:r>
      <w:r>
        <w:rPr>
          <w:rFonts w:hint="eastAsia" w:ascii="仿宋" w:eastAsia="仿宋"/>
          <w:spacing w:val="0"/>
          <w:sz w:val="28"/>
          <w:highlight w:val="none"/>
        </w:rPr>
        <w:t>房屋）事宜达成如下内容，签订本合同，以资共同信守。</w:t>
      </w:r>
    </w:p>
    <w:p w14:paraId="6D0FE80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highlight w:val="none"/>
        </w:rPr>
      </w:pPr>
      <w:r>
        <w:rPr>
          <w:rFonts w:hint="eastAsia" w:ascii="仿宋" w:eastAsia="仿宋"/>
          <w:b/>
          <w:sz w:val="28"/>
          <w:highlight w:val="none"/>
        </w:rPr>
        <w:t>第一条 租赁物业简况及租赁用途。</w:t>
      </w:r>
    </w:p>
    <w:p w14:paraId="402398ED">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（一）甲方出租坐落在江门市蓬江区</w:t>
      </w:r>
      <w:r>
        <w:rPr>
          <w:rFonts w:hint="eastAsia" w:ascii="仿宋" w:eastAsia="仿宋"/>
          <w:sz w:val="28"/>
          <w:highlight w:val="none"/>
          <w:u w:val="single"/>
          <w:lang w:val="en-US" w:eastAsia="zh-CN"/>
        </w:rPr>
        <w:t xml:space="preserve">           </w:t>
      </w:r>
      <w:r>
        <w:rPr>
          <w:rFonts w:hint="eastAsia" w:ascii="仿宋" w:eastAsia="仿宋"/>
          <w:sz w:val="28"/>
          <w:highlight w:val="none"/>
        </w:rPr>
        <w:t>的</w:t>
      </w:r>
      <w:r>
        <w:rPr>
          <w:rFonts w:hint="eastAsia" w:ascii="仿宋" w:eastAsia="仿宋"/>
          <w:sz w:val="28"/>
          <w:highlight w:val="none"/>
          <w:lang w:val="en-US" w:eastAsia="zh-CN"/>
        </w:rPr>
        <w:t>物业</w:t>
      </w:r>
      <w:r>
        <w:rPr>
          <w:rFonts w:hint="eastAsia" w:ascii="仿宋" w:eastAsia="仿宋"/>
          <w:sz w:val="28"/>
          <w:highlight w:val="none"/>
        </w:rPr>
        <w:t>；建筑面积是</w:t>
      </w:r>
      <w:r>
        <w:rPr>
          <w:rFonts w:hint="eastAsia" w:ascii="仿宋" w:eastAsia="仿宋"/>
          <w:sz w:val="28"/>
          <w:highlight w:val="none"/>
          <w:u w:val="single"/>
          <w:lang w:val="en-US" w:eastAsia="zh-CN"/>
        </w:rPr>
        <w:t xml:space="preserve">   </w:t>
      </w:r>
      <w:r>
        <w:rPr>
          <w:rFonts w:hint="eastAsia" w:ascii="仿宋" w:eastAsia="仿宋"/>
          <w:sz w:val="28"/>
          <w:highlight w:val="none"/>
        </w:rPr>
        <w:t>平方米（以下简称物业）给乙方使用。</w:t>
      </w:r>
    </w:p>
    <w:p w14:paraId="2A6D1DC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pacing w:val="0"/>
          <w:sz w:val="28"/>
          <w:highlight w:val="none"/>
        </w:rPr>
        <w:t>二）甲方租赁给乙方的物业仅作</w:t>
      </w:r>
      <w:r>
        <w:rPr>
          <w:rFonts w:hint="eastAsia" w:ascii="仿宋" w:eastAsia="仿宋"/>
          <w:spacing w:val="0"/>
          <w:sz w:val="28"/>
          <w:highlight w:val="none"/>
          <w:u w:val="single"/>
          <w:lang w:val="en-US" w:eastAsia="zh-CN"/>
        </w:rPr>
        <w:t>居住</w:t>
      </w:r>
      <w:r>
        <w:rPr>
          <w:rFonts w:hint="eastAsia" w:ascii="仿宋" w:eastAsia="仿宋"/>
          <w:spacing w:val="0"/>
          <w:sz w:val="28"/>
          <w:highlight w:val="none"/>
        </w:rPr>
        <w:t>之用。今后如乙方改变租赁用途需征得甲方书面同意方能实施，如未征得甲方书面同意，视作乙方单方违约。乙方租赁范围仅限于室内，乙方若要用租赁物外墙、屋面加建广告及建筑物，须以书面形式向甲方申请，经甲方书面同意后方可安装，广告及建筑物报建、施工安全等一切事项及费用由乙方承担，乙方应及时对广告设施、建筑物进行维护保养，并承担广告内容及广告设施所产生的相关法律责任，该责任包括但不限于广告内容违法，或者广告设施倒塌、坠落或其他原因造成的任何人身损害和财产损失所引起的全</w:t>
      </w:r>
      <w:r>
        <w:rPr>
          <w:rFonts w:hint="eastAsia" w:ascii="仿宋" w:eastAsia="仿宋"/>
          <w:sz w:val="28"/>
          <w:highlight w:val="none"/>
        </w:rPr>
        <w:t>部责任。</w:t>
      </w:r>
    </w:p>
    <w:p w14:paraId="79A29FE2">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highlight w:val="none"/>
        </w:rPr>
      </w:pPr>
      <w:r>
        <w:rPr>
          <w:rFonts w:hint="eastAsia" w:ascii="仿宋" w:eastAsia="仿宋"/>
          <w:b/>
          <w:sz w:val="28"/>
          <w:highlight w:val="none"/>
        </w:rPr>
        <w:t>第二条 租赁期限及交付期限。</w:t>
      </w:r>
    </w:p>
    <w:p w14:paraId="5FEF466F">
      <w:pPr>
        <w:keepNext w:val="0"/>
        <w:keepLines w:val="0"/>
        <w:pageBreakBefore w:val="0"/>
        <w:widowControl w:val="0"/>
        <w:shd w:val="clear"/>
        <w:tabs>
          <w:tab w:val="left" w:pos="807"/>
          <w:tab w:val="left" w:pos="3727"/>
          <w:tab w:val="left" w:pos="4428"/>
          <w:tab w:val="left" w:pos="5127"/>
          <w:tab w:val="left" w:pos="6737"/>
          <w:tab w:val="left" w:pos="7438"/>
          <w:tab w:val="left" w:pos="8136"/>
          <w:tab w:val="left" w:pos="8580"/>
        </w:tabs>
        <w:kinsoku/>
        <w:wordWrap/>
        <w:overflowPunct/>
        <w:topLinePunct w:val="0"/>
        <w:autoSpaceDE/>
        <w:autoSpaceDN/>
        <w:bidi w:val="0"/>
        <w:adjustRightInd/>
        <w:snapToGrid/>
        <w:spacing w:before="0" w:line="500" w:lineRule="exact"/>
        <w:ind w:left="279" w:leftChars="133" w:right="0" w:rightChars="0" w:firstLine="280" w:firstLineChars="1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pacing w:val="0"/>
          <w:sz w:val="28"/>
          <w:highlight w:val="none"/>
        </w:rPr>
        <w:t>一）</w:t>
      </w:r>
      <w:r>
        <w:rPr>
          <w:rFonts w:hint="eastAsia" w:ascii="仿宋" w:eastAsia="仿宋"/>
          <w:sz w:val="28"/>
          <w:highlight w:val="none"/>
        </w:rPr>
        <w:t>租</w:t>
      </w:r>
      <w:r>
        <w:rPr>
          <w:rFonts w:hint="eastAsia" w:ascii="仿宋" w:eastAsia="仿宋"/>
          <w:spacing w:val="0"/>
          <w:sz w:val="28"/>
          <w:highlight w:val="none"/>
        </w:rPr>
        <w:t>赁</w:t>
      </w:r>
      <w:r>
        <w:rPr>
          <w:rFonts w:hint="eastAsia" w:ascii="仿宋" w:eastAsia="仿宋"/>
          <w:sz w:val="28"/>
          <w:highlight w:val="none"/>
        </w:rPr>
        <w:t>期限</w:t>
      </w:r>
      <w:r>
        <w:rPr>
          <w:rFonts w:hint="eastAsia" w:ascii="仿宋" w:eastAsia="仿宋"/>
          <w:spacing w:val="0"/>
          <w:sz w:val="28"/>
          <w:highlight w:val="none"/>
        </w:rPr>
        <w:t>为：</w:t>
      </w:r>
      <w:r>
        <w:rPr>
          <w:rFonts w:hint="eastAsia" w:ascii="仿宋" w:eastAsia="仿宋"/>
          <w:spacing w:val="0"/>
          <w:sz w:val="28"/>
          <w:highlight w:val="none"/>
          <w:u w:val="single"/>
          <w:lang w:eastAsia="zh-CN"/>
        </w:rPr>
        <w:t>自</w:t>
      </w:r>
      <w:r>
        <w:rPr>
          <w:rFonts w:hint="eastAsia" w:ascii="仿宋" w:eastAsia="仿宋"/>
          <w:spacing w:val="0"/>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pacing w:val="0"/>
          <w:sz w:val="28"/>
          <w:highlight w:val="none"/>
          <w:u w:val="single"/>
        </w:rPr>
        <w:t>月</w:t>
      </w:r>
      <w:r>
        <w:rPr>
          <w:rFonts w:hint="eastAsia" w:ascii="仿宋" w:eastAsia="仿宋"/>
          <w:spacing w:val="0"/>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pacing w:val="0"/>
          <w:sz w:val="28"/>
          <w:highlight w:val="none"/>
          <w:u w:val="single"/>
        </w:rPr>
        <w:t>起</w:t>
      </w:r>
      <w:r>
        <w:rPr>
          <w:rFonts w:hint="eastAsia" w:ascii="仿宋" w:eastAsia="仿宋"/>
          <w:sz w:val="28"/>
          <w:highlight w:val="none"/>
          <w:u w:val="single"/>
        </w:rPr>
        <w:t>至</w:t>
      </w:r>
      <w:r>
        <w:rPr>
          <w:rFonts w:hint="eastAsia" w:ascii="仿宋" w:eastAsia="仿宋"/>
          <w:spacing w:val="0"/>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pacing w:val="0"/>
          <w:sz w:val="28"/>
          <w:highlight w:val="none"/>
          <w:u w:val="single"/>
        </w:rPr>
        <w:t>月</w:t>
      </w:r>
      <w:r>
        <w:rPr>
          <w:rFonts w:hint="eastAsia" w:ascii="仿宋" w:eastAsia="仿宋"/>
          <w:spacing w:val="0"/>
          <w:sz w:val="28"/>
          <w:highlight w:val="none"/>
          <w:u w:val="single"/>
          <w:lang w:val="en-US" w:eastAsia="zh-CN"/>
        </w:rPr>
        <w:t xml:space="preserve">  </w:t>
      </w:r>
      <w:r>
        <w:rPr>
          <w:rFonts w:hint="eastAsia" w:ascii="仿宋" w:eastAsia="仿宋"/>
          <w:spacing w:val="0"/>
          <w:sz w:val="28"/>
          <w:highlight w:val="none"/>
          <w:u w:val="single"/>
        </w:rPr>
        <w:t>日止</w:t>
      </w:r>
      <w:r>
        <w:rPr>
          <w:rFonts w:hint="eastAsia" w:ascii="仿宋" w:eastAsia="仿宋"/>
          <w:sz w:val="28"/>
          <w:highlight w:val="none"/>
          <w:u w:val="single"/>
        </w:rPr>
        <w:t>，</w:t>
      </w:r>
      <w:r>
        <w:rPr>
          <w:rFonts w:hint="eastAsia" w:ascii="仿宋" w:eastAsia="仿宋"/>
          <w:spacing w:val="0"/>
          <w:sz w:val="28"/>
          <w:highlight w:val="none"/>
          <w:u w:val="single"/>
        </w:rPr>
        <w:t>共</w:t>
      </w:r>
      <w:r>
        <w:rPr>
          <w:rFonts w:hint="eastAsia" w:ascii="仿宋" w:eastAsia="仿宋"/>
          <w:spacing w:val="0"/>
          <w:sz w:val="28"/>
          <w:highlight w:val="none"/>
          <w:u w:val="single"/>
          <w:lang w:val="en-US" w:eastAsia="zh-CN"/>
        </w:rPr>
        <w:t xml:space="preserve">  年</w:t>
      </w:r>
      <w:r>
        <w:rPr>
          <w:rFonts w:hint="eastAsia" w:ascii="仿宋" w:eastAsia="仿宋"/>
          <w:sz w:val="28"/>
          <w:highlight w:val="none"/>
        </w:rPr>
        <w:t>。其中自</w:t>
      </w:r>
      <w:r>
        <w:rPr>
          <w:rFonts w:hint="eastAsia" w:ascii="仿宋" w:eastAsia="仿宋"/>
          <w:sz w:val="28"/>
          <w:highlight w:val="none"/>
          <w:u w:val="single"/>
          <w:lang w:val="en-US" w:eastAsia="zh-CN"/>
        </w:rPr>
        <w:t xml:space="preserve">    </w:t>
      </w:r>
      <w:r>
        <w:rPr>
          <w:rFonts w:hint="eastAsia" w:ascii="仿宋" w:eastAsia="仿宋"/>
          <w:sz w:val="28"/>
          <w:highlight w:val="none"/>
        </w:rPr>
        <w:t>年</w:t>
      </w:r>
      <w:r>
        <w:rPr>
          <w:rFonts w:hint="eastAsia" w:ascii="仿宋" w:eastAsia="仿宋"/>
          <w:sz w:val="28"/>
          <w:highlight w:val="none"/>
          <w:u w:val="single"/>
          <w:lang w:val="en-US" w:eastAsia="zh-CN"/>
        </w:rPr>
        <w:t xml:space="preserve">  </w:t>
      </w:r>
      <w:r>
        <w:rPr>
          <w:rFonts w:hint="eastAsia" w:ascii="仿宋" w:eastAsia="仿宋"/>
          <w:sz w:val="28"/>
          <w:highlight w:val="none"/>
        </w:rPr>
        <w:t>月</w:t>
      </w:r>
      <w:r>
        <w:rPr>
          <w:rFonts w:hint="eastAsia" w:ascii="仿宋" w:eastAsia="仿宋"/>
          <w:sz w:val="28"/>
          <w:highlight w:val="none"/>
          <w:u w:val="single"/>
          <w:lang w:val="en-US" w:eastAsia="zh-CN"/>
        </w:rPr>
        <w:t xml:space="preserve">   </w:t>
      </w:r>
      <w:r>
        <w:rPr>
          <w:rFonts w:hint="eastAsia" w:ascii="仿宋" w:eastAsia="仿宋"/>
          <w:sz w:val="28"/>
          <w:highlight w:val="none"/>
        </w:rPr>
        <w:t>日起至</w:t>
      </w:r>
      <w:r>
        <w:rPr>
          <w:rFonts w:hint="eastAsia" w:ascii="仿宋" w:eastAsia="仿宋"/>
          <w:sz w:val="28"/>
          <w:highlight w:val="none"/>
          <w:u w:val="single"/>
          <w:lang w:val="en-US" w:eastAsia="zh-CN"/>
        </w:rPr>
        <w:t xml:space="preserve">    </w:t>
      </w:r>
      <w:r>
        <w:rPr>
          <w:rFonts w:hint="eastAsia" w:ascii="仿宋" w:eastAsia="仿宋"/>
          <w:sz w:val="28"/>
          <w:highlight w:val="none"/>
        </w:rPr>
        <w:t>年</w:t>
      </w:r>
      <w:r>
        <w:rPr>
          <w:rFonts w:hint="eastAsia" w:ascii="仿宋" w:eastAsia="仿宋"/>
          <w:sz w:val="28"/>
          <w:highlight w:val="none"/>
          <w:u w:val="single"/>
          <w:lang w:val="en-US" w:eastAsia="zh-CN"/>
        </w:rPr>
        <w:t xml:space="preserve">  </w:t>
      </w:r>
      <w:r>
        <w:rPr>
          <w:rFonts w:hint="eastAsia" w:ascii="仿宋" w:eastAsia="仿宋"/>
          <w:sz w:val="28"/>
          <w:highlight w:val="none"/>
        </w:rPr>
        <w:t>月</w:t>
      </w:r>
      <w:r>
        <w:rPr>
          <w:rFonts w:hint="eastAsia" w:ascii="仿宋" w:eastAsia="仿宋"/>
          <w:sz w:val="28"/>
          <w:highlight w:val="none"/>
          <w:u w:val="single"/>
          <w:lang w:val="en-US" w:eastAsia="zh-CN"/>
        </w:rPr>
        <w:t xml:space="preserve">  </w:t>
      </w:r>
      <w:r>
        <w:rPr>
          <w:rFonts w:hint="eastAsia" w:ascii="仿宋" w:eastAsia="仿宋"/>
          <w:sz w:val="28"/>
          <w:highlight w:val="none"/>
        </w:rPr>
        <w:t>日为装修</w:t>
      </w:r>
      <w:r>
        <w:rPr>
          <w:rFonts w:hint="eastAsia" w:ascii="仿宋" w:eastAsia="仿宋"/>
          <w:sz w:val="28"/>
          <w:highlight w:val="none"/>
          <w:lang w:val="en-US" w:eastAsia="zh-CN"/>
        </w:rPr>
        <w:t>免租</w:t>
      </w:r>
      <w:r>
        <w:rPr>
          <w:rFonts w:hint="eastAsia" w:ascii="仿宋" w:eastAsia="仿宋"/>
          <w:sz w:val="28"/>
          <w:highlight w:val="none"/>
        </w:rPr>
        <w:t>期，免收租金，不免物业管理费和乙方使用租赁房屋所产生的水电费及其他费用，且免租期不得顺延。</w:t>
      </w:r>
    </w:p>
    <w:p w14:paraId="6577AE15">
      <w:pPr>
        <w:keepNext w:val="0"/>
        <w:keepLines w:val="0"/>
        <w:pageBreakBefore w:val="0"/>
        <w:widowControl w:val="0"/>
        <w:shd w:val="clear"/>
        <w:tabs>
          <w:tab w:val="left" w:pos="5647"/>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pacing w:val="0"/>
          <w:sz w:val="28"/>
          <w:highlight w:val="none"/>
        </w:rPr>
        <w:t>二）</w:t>
      </w:r>
      <w:r>
        <w:rPr>
          <w:rFonts w:hint="eastAsia" w:ascii="仿宋" w:eastAsia="仿宋"/>
          <w:sz w:val="28"/>
          <w:highlight w:val="none"/>
        </w:rPr>
        <w:t>甲</w:t>
      </w:r>
      <w:r>
        <w:rPr>
          <w:rFonts w:hint="eastAsia" w:ascii="仿宋" w:eastAsia="仿宋"/>
          <w:spacing w:val="0"/>
          <w:sz w:val="28"/>
          <w:highlight w:val="none"/>
        </w:rPr>
        <w:t>方</w:t>
      </w:r>
      <w:r>
        <w:rPr>
          <w:rFonts w:hint="eastAsia" w:ascii="仿宋" w:eastAsia="仿宋"/>
          <w:sz w:val="28"/>
          <w:highlight w:val="none"/>
        </w:rPr>
        <w:t>于合</w:t>
      </w:r>
      <w:r>
        <w:rPr>
          <w:rFonts w:hint="eastAsia" w:ascii="仿宋" w:eastAsia="仿宋"/>
          <w:spacing w:val="0"/>
          <w:sz w:val="28"/>
          <w:highlight w:val="none"/>
        </w:rPr>
        <w:t>同</w:t>
      </w:r>
      <w:r>
        <w:rPr>
          <w:rFonts w:hint="eastAsia" w:ascii="仿宋" w:eastAsia="仿宋"/>
          <w:sz w:val="28"/>
          <w:highlight w:val="none"/>
        </w:rPr>
        <w:t>签订</w:t>
      </w:r>
      <w:r>
        <w:rPr>
          <w:rFonts w:hint="eastAsia" w:ascii="仿宋" w:eastAsia="仿宋"/>
          <w:spacing w:val="0"/>
          <w:sz w:val="28"/>
          <w:highlight w:val="none"/>
        </w:rPr>
        <w:t>生</w:t>
      </w:r>
      <w:r>
        <w:rPr>
          <w:rFonts w:hint="eastAsia" w:ascii="仿宋" w:eastAsia="仿宋"/>
          <w:sz w:val="28"/>
          <w:highlight w:val="none"/>
        </w:rPr>
        <w:t>效</w:t>
      </w:r>
      <w:r>
        <w:rPr>
          <w:rFonts w:hint="eastAsia" w:ascii="仿宋" w:eastAsia="仿宋"/>
          <w:spacing w:val="0"/>
          <w:sz w:val="28"/>
          <w:highlight w:val="none"/>
        </w:rPr>
        <w:t>后</w:t>
      </w:r>
      <w:r>
        <w:rPr>
          <w:rFonts w:hint="eastAsia" w:ascii="仿宋" w:eastAsia="仿宋"/>
          <w:sz w:val="28"/>
          <w:highlight w:val="none"/>
        </w:rPr>
        <w:t>【</w:t>
      </w:r>
      <w:r>
        <w:rPr>
          <w:rFonts w:hint="eastAsia" w:ascii="仿宋" w:eastAsia="仿宋"/>
          <w:sz w:val="28"/>
          <w:highlight w:val="none"/>
          <w:lang w:val="en-US" w:eastAsia="zh-CN"/>
        </w:rPr>
        <w:t>3</w:t>
      </w:r>
      <w:r>
        <w:rPr>
          <w:rFonts w:hint="eastAsia" w:ascii="仿宋" w:eastAsia="仿宋"/>
          <w:spacing w:val="0"/>
          <w:sz w:val="28"/>
          <w:highlight w:val="none"/>
        </w:rPr>
        <w:t>】日内向乙方交付该房屋</w:t>
      </w:r>
      <w:r>
        <w:rPr>
          <w:rFonts w:hint="eastAsia" w:ascii="仿宋" w:eastAsia="仿宋"/>
          <w:sz w:val="28"/>
          <w:highlight w:val="none"/>
        </w:rPr>
        <w:t>。</w:t>
      </w:r>
      <w:r>
        <w:rPr>
          <w:rFonts w:hint="eastAsia" w:ascii="仿宋" w:eastAsia="仿宋"/>
          <w:spacing w:val="0"/>
          <w:sz w:val="28"/>
          <w:highlight w:val="none"/>
        </w:rPr>
        <w:t>遇以下情况应顺延此租赁期限，不视为甲方违约</w:t>
      </w:r>
      <w:r>
        <w:rPr>
          <w:rFonts w:hint="eastAsia" w:ascii="仿宋" w:eastAsia="仿宋"/>
          <w:sz w:val="28"/>
          <w:highlight w:val="none"/>
        </w:rPr>
        <w:t>：</w:t>
      </w:r>
    </w:p>
    <w:p w14:paraId="0841524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1.发生不可抗力事由的；</w:t>
      </w:r>
    </w:p>
    <w:p w14:paraId="7C56AB5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2.甲方非正常原因逾期交付房屋的；</w:t>
      </w:r>
    </w:p>
    <w:p w14:paraId="353D8B7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3.非甲方原因致使房屋无法租用及正常装修的；</w:t>
      </w:r>
    </w:p>
    <w:p w14:paraId="21D2BB2E">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4.经双方协商一致并书面更改的。</w:t>
      </w:r>
    </w:p>
    <w:p w14:paraId="31072C6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highlight w:val="none"/>
        </w:rPr>
      </w:pPr>
      <w:r>
        <w:rPr>
          <w:rFonts w:hint="eastAsia" w:ascii="仿宋" w:eastAsia="仿宋"/>
          <w:b/>
          <w:sz w:val="28"/>
          <w:highlight w:val="none"/>
        </w:rPr>
        <w:t>第三条 转租。</w:t>
      </w:r>
    </w:p>
    <w:p w14:paraId="1182726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一）乙方未征得甲方书面同意的情况下，不得转租、分租、转借给第三人或与第三人互换房屋使用（以下统称转租行为）；否则，转租行为无效，一经发现乙方有该行为即视为乙方违约，甲方有权解除本合同，乙方承担导致本合同提前终止的违约责任。</w:t>
      </w:r>
    </w:p>
    <w:p w14:paraId="01D34FE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二）即便乙方的转租行为征得甲方书面同意，但并不免除乙方依本合同应承担的义务。乙方转租给第三方的租赁期限不得超出本合同约定的租赁期限。若次承租人（分租人、转借人）出现逾期向甲方缴纳租金、水电费等情况，乙方就次承租人（分租人、转借人）前述费用的清</w:t>
      </w:r>
      <w:bookmarkStart w:id="0" w:name="_GoBack"/>
      <w:bookmarkEnd w:id="0"/>
      <w:r>
        <w:rPr>
          <w:rFonts w:hint="eastAsia" w:ascii="仿宋" w:eastAsia="仿宋"/>
          <w:sz w:val="28"/>
          <w:highlight w:val="none"/>
        </w:rPr>
        <w:t>偿承担连带责任，并按照本合同第十条之约定承担违约责任。</w:t>
      </w:r>
    </w:p>
    <w:p w14:paraId="12C0F495">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highlight w:val="none"/>
        </w:rPr>
      </w:pPr>
      <w:r>
        <w:rPr>
          <w:rFonts w:hint="eastAsia" w:ascii="仿宋" w:eastAsia="仿宋"/>
          <w:b/>
          <w:sz w:val="28"/>
          <w:highlight w:val="none"/>
        </w:rPr>
        <w:t>第四条 租金</w:t>
      </w:r>
      <w:r>
        <w:rPr>
          <w:rFonts w:hint="eastAsia" w:ascii="仿宋" w:eastAsia="仿宋"/>
          <w:b/>
          <w:sz w:val="28"/>
          <w:highlight w:val="none"/>
          <w:lang w:val="en-US" w:eastAsia="zh-CN"/>
        </w:rPr>
        <w:t>支付标准及时间</w:t>
      </w:r>
      <w:r>
        <w:rPr>
          <w:rFonts w:hint="eastAsia" w:ascii="仿宋" w:eastAsia="仿宋"/>
          <w:b/>
          <w:sz w:val="28"/>
          <w:highlight w:val="none"/>
        </w:rPr>
        <w:t>。</w:t>
      </w:r>
    </w:p>
    <w:p w14:paraId="0706B4F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（一）乙方租赁甲方上述物业，按如下标准计算租金：</w:t>
      </w:r>
    </w:p>
    <w:p w14:paraId="25F9E28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pacing w:val="0"/>
          <w:sz w:val="28"/>
          <w:highlight w:val="none"/>
          <w:lang w:val="en-US" w:eastAsia="zh-CN"/>
        </w:rPr>
      </w:pPr>
      <w:r>
        <w:rPr>
          <w:rFonts w:hint="eastAsia" w:ascii="仿宋" w:eastAsia="仿宋"/>
          <w:sz w:val="28"/>
          <w:highlight w:val="none"/>
        </w:rPr>
        <w:t>1、</w:t>
      </w:r>
      <w:r>
        <w:rPr>
          <w:rFonts w:hint="eastAsia" w:ascii="仿宋" w:eastAsia="仿宋"/>
          <w:sz w:val="28"/>
          <w:highlight w:val="none"/>
          <w:lang w:eastAsia="zh-CN"/>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z w:val="28"/>
          <w:highlight w:val="none"/>
        </w:rPr>
        <w:t>。</w:t>
      </w:r>
      <w:r>
        <w:rPr>
          <w:rFonts w:hint="eastAsia" w:ascii="仿宋" w:eastAsia="仿宋"/>
          <w:spacing w:val="0"/>
          <w:sz w:val="28"/>
          <w:highlight w:val="none"/>
          <w:lang w:eastAsia="zh-CN"/>
        </w:rPr>
        <w:t>每满</w:t>
      </w:r>
      <w:r>
        <w:rPr>
          <w:rFonts w:hint="eastAsia" w:ascii="仿宋" w:eastAsia="仿宋"/>
          <w:spacing w:val="0"/>
          <w:sz w:val="28"/>
          <w:highlight w:val="none"/>
          <w:u w:val="single"/>
          <w:lang w:val="en-US" w:eastAsia="zh-CN"/>
        </w:rPr>
        <w:t>2</w:t>
      </w:r>
      <w:r>
        <w:rPr>
          <w:rFonts w:hint="eastAsia" w:ascii="仿宋" w:eastAsia="仿宋"/>
          <w:spacing w:val="0"/>
          <w:sz w:val="28"/>
          <w:highlight w:val="none"/>
          <w:lang w:val="en-US" w:eastAsia="zh-CN"/>
        </w:rPr>
        <w:t>周年，</w:t>
      </w:r>
      <w:r>
        <w:rPr>
          <w:rFonts w:hint="eastAsia" w:ascii="仿宋" w:eastAsia="仿宋"/>
          <w:spacing w:val="0"/>
          <w:sz w:val="28"/>
          <w:highlight w:val="none"/>
        </w:rPr>
        <w:t>租金在上一年度的月租金基础上递增</w:t>
      </w:r>
      <w:r>
        <w:rPr>
          <w:rFonts w:hint="eastAsia" w:ascii="仿宋" w:eastAsia="仿宋"/>
          <w:spacing w:val="0"/>
          <w:sz w:val="28"/>
          <w:highlight w:val="none"/>
          <w:u w:val="single"/>
          <w:lang w:val="en-US" w:eastAsia="zh-CN"/>
        </w:rPr>
        <w:t>5</w:t>
      </w:r>
      <w:r>
        <w:rPr>
          <w:rFonts w:hint="eastAsia" w:ascii="仿宋" w:eastAsia="仿宋"/>
          <w:spacing w:val="0"/>
          <w:sz w:val="28"/>
          <w:highlight w:val="none"/>
        </w:rPr>
        <w:t>%。即</w:t>
      </w:r>
      <w:r>
        <w:rPr>
          <w:rFonts w:hint="eastAsia" w:ascii="仿宋" w:eastAsia="仿宋"/>
          <w:sz w:val="28"/>
          <w:highlight w:val="none"/>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z w:val="28"/>
          <w:highlight w:val="none"/>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pacing w:val="0"/>
          <w:sz w:val="28"/>
          <w:highlight w:val="none"/>
          <w:lang w:eastAsia="zh-CN"/>
        </w:rPr>
        <w:t>。</w:t>
      </w:r>
      <w:r>
        <w:rPr>
          <w:rFonts w:hint="eastAsia" w:ascii="仿宋" w:eastAsia="仿宋"/>
          <w:spacing w:val="0"/>
          <w:sz w:val="28"/>
          <w:highlight w:val="none"/>
          <w:lang w:val="en-US" w:eastAsia="zh-CN"/>
        </w:rPr>
        <w:t>具体如下：</w:t>
      </w:r>
    </w:p>
    <w:p w14:paraId="459C70B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pacing w:val="0"/>
          <w:sz w:val="28"/>
          <w:highlight w:val="none"/>
          <w:lang w:eastAsia="zh-CN"/>
        </w:rPr>
      </w:pPr>
      <w:r>
        <w:rPr>
          <w:rFonts w:hint="eastAsia" w:ascii="仿宋" w:eastAsia="仿宋"/>
          <w:spacing w:val="0"/>
          <w:sz w:val="28"/>
          <w:highlight w:val="none"/>
          <w:lang w:val="en-US" w:eastAsia="zh-CN"/>
        </w:rPr>
        <w:t>（1）</w:t>
      </w:r>
      <w:r>
        <w:rPr>
          <w:rFonts w:hint="eastAsia" w:ascii="仿宋" w:eastAsia="仿宋"/>
          <w:sz w:val="28"/>
          <w:highlight w:val="none"/>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pacing w:val="0"/>
          <w:sz w:val="28"/>
          <w:highlight w:val="none"/>
          <w:lang w:eastAsia="zh-CN"/>
        </w:rPr>
        <w:t>；</w:t>
      </w:r>
    </w:p>
    <w:p w14:paraId="52A23E9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pacing w:val="0"/>
          <w:sz w:val="28"/>
          <w:highlight w:val="none"/>
          <w:lang w:eastAsia="zh-CN"/>
        </w:rPr>
      </w:pPr>
      <w:r>
        <w:rPr>
          <w:rFonts w:hint="eastAsia" w:ascii="仿宋" w:eastAsia="仿宋"/>
          <w:spacing w:val="0"/>
          <w:sz w:val="28"/>
          <w:highlight w:val="none"/>
          <w:lang w:eastAsia="zh-CN"/>
        </w:rPr>
        <w:t>（</w:t>
      </w:r>
      <w:r>
        <w:rPr>
          <w:rFonts w:hint="eastAsia" w:ascii="仿宋" w:eastAsia="仿宋"/>
          <w:spacing w:val="0"/>
          <w:sz w:val="28"/>
          <w:highlight w:val="none"/>
          <w:lang w:val="en-US" w:eastAsia="zh-CN"/>
        </w:rPr>
        <w:t>2</w:t>
      </w:r>
      <w:r>
        <w:rPr>
          <w:rFonts w:hint="eastAsia" w:ascii="仿宋" w:eastAsia="仿宋"/>
          <w:spacing w:val="0"/>
          <w:sz w:val="28"/>
          <w:highlight w:val="none"/>
          <w:lang w:eastAsia="zh-CN"/>
        </w:rPr>
        <w:t>）</w:t>
      </w:r>
      <w:r>
        <w:rPr>
          <w:rFonts w:hint="eastAsia" w:ascii="仿宋" w:eastAsia="仿宋"/>
          <w:sz w:val="28"/>
          <w:highlight w:val="none"/>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pacing w:val="0"/>
          <w:sz w:val="28"/>
          <w:highlight w:val="none"/>
          <w:lang w:eastAsia="zh-CN"/>
        </w:rPr>
        <w:t>；</w:t>
      </w:r>
    </w:p>
    <w:p w14:paraId="3EF9738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pacing w:val="0"/>
          <w:sz w:val="28"/>
          <w:highlight w:val="none"/>
          <w:lang w:val="en-US" w:eastAsia="zh-CN"/>
        </w:rPr>
      </w:pPr>
      <w:r>
        <w:rPr>
          <w:rFonts w:hint="eastAsia" w:ascii="仿宋" w:eastAsia="仿宋"/>
          <w:spacing w:val="0"/>
          <w:sz w:val="28"/>
          <w:highlight w:val="none"/>
          <w:lang w:eastAsia="zh-CN"/>
        </w:rPr>
        <w:t>（</w:t>
      </w:r>
      <w:r>
        <w:rPr>
          <w:rFonts w:hint="eastAsia" w:ascii="仿宋" w:eastAsia="仿宋"/>
          <w:spacing w:val="0"/>
          <w:sz w:val="28"/>
          <w:highlight w:val="none"/>
          <w:lang w:val="en-US" w:eastAsia="zh-CN"/>
        </w:rPr>
        <w:t>3</w:t>
      </w:r>
      <w:r>
        <w:rPr>
          <w:rFonts w:hint="eastAsia" w:ascii="仿宋" w:eastAsia="仿宋"/>
          <w:spacing w:val="0"/>
          <w:sz w:val="28"/>
          <w:highlight w:val="none"/>
          <w:lang w:eastAsia="zh-CN"/>
        </w:rPr>
        <w:t>）</w:t>
      </w:r>
      <w:r>
        <w:rPr>
          <w:rFonts w:hint="eastAsia" w:ascii="仿宋" w:eastAsia="仿宋"/>
          <w:sz w:val="28"/>
          <w:highlight w:val="none"/>
        </w:rPr>
        <w:t>从</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日起至</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年</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月</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日</w:t>
      </w:r>
      <w:r>
        <w:rPr>
          <w:rFonts w:hint="eastAsia" w:ascii="仿宋" w:eastAsia="仿宋"/>
          <w:sz w:val="28"/>
          <w:highlight w:val="none"/>
        </w:rPr>
        <w:t>期间，每月</w:t>
      </w:r>
      <w:r>
        <w:rPr>
          <w:rFonts w:hint="eastAsia" w:ascii="仿宋" w:eastAsia="仿宋"/>
          <w:sz w:val="28"/>
          <w:highlight w:val="none"/>
          <w:lang w:val="en-US" w:eastAsia="zh-CN"/>
        </w:rPr>
        <w:t>含税</w:t>
      </w:r>
      <w:r>
        <w:rPr>
          <w:rFonts w:hint="eastAsia" w:ascii="仿宋" w:eastAsia="仿宋"/>
          <w:sz w:val="28"/>
          <w:highlight w:val="none"/>
        </w:rPr>
        <w:t>租金为</w:t>
      </w:r>
      <w:r>
        <w:rPr>
          <w:rFonts w:hint="eastAsia" w:ascii="仿宋" w:eastAsia="仿宋"/>
          <w:sz w:val="28"/>
          <w:highlight w:val="none"/>
          <w:u w:val="single"/>
        </w:rPr>
        <w:t>人民币</w:t>
      </w:r>
      <w:r>
        <w:rPr>
          <w:rFonts w:hint="eastAsia" w:ascii="仿宋" w:eastAsia="仿宋"/>
          <w:sz w:val="28"/>
          <w:highlight w:val="none"/>
          <w:u w:val="single"/>
          <w:lang w:val="en-US" w:eastAsia="zh-CN"/>
        </w:rPr>
        <w:t xml:space="preserve">   </w:t>
      </w:r>
      <w:r>
        <w:rPr>
          <w:rFonts w:hint="eastAsia" w:ascii="仿宋" w:eastAsia="仿宋"/>
          <w:sz w:val="28"/>
          <w:highlight w:val="none"/>
          <w:u w:val="single"/>
        </w:rPr>
        <w:t>元</w:t>
      </w:r>
      <w:r>
        <w:rPr>
          <w:rFonts w:hint="eastAsia" w:ascii="仿宋" w:eastAsia="仿宋"/>
          <w:sz w:val="28"/>
          <w:highlight w:val="none"/>
        </w:rPr>
        <w:t>（</w:t>
      </w:r>
      <w:r>
        <w:rPr>
          <w:rFonts w:hint="eastAsia" w:ascii="仿宋" w:eastAsia="仿宋"/>
          <w:sz w:val="28"/>
          <w:highlight w:val="none"/>
          <w:lang w:eastAsia="zh-CN"/>
        </w:rPr>
        <w:t>大写：</w:t>
      </w:r>
      <w:r>
        <w:rPr>
          <w:rFonts w:hint="eastAsia" w:ascii="仿宋" w:eastAsia="仿宋"/>
          <w:sz w:val="28"/>
          <w:highlight w:val="none"/>
          <w:u w:val="single"/>
          <w:lang w:eastAsia="zh-CN"/>
        </w:rPr>
        <w:t>人民币</w:t>
      </w:r>
      <w:r>
        <w:rPr>
          <w:rFonts w:hint="eastAsia" w:ascii="仿宋" w:eastAsia="仿宋"/>
          <w:sz w:val="28"/>
          <w:highlight w:val="none"/>
          <w:u w:val="single"/>
          <w:lang w:val="en-US" w:eastAsia="zh-CN"/>
        </w:rPr>
        <w:t xml:space="preserve">   元整</w:t>
      </w:r>
      <w:r>
        <w:rPr>
          <w:rFonts w:hint="eastAsia" w:ascii="仿宋" w:eastAsia="仿宋"/>
          <w:spacing w:val="0"/>
          <w:sz w:val="28"/>
          <w:highlight w:val="none"/>
        </w:rPr>
        <w:t>）</w:t>
      </w:r>
      <w:r>
        <w:rPr>
          <w:rFonts w:hint="eastAsia" w:ascii="仿宋" w:eastAsia="仿宋"/>
          <w:spacing w:val="0"/>
          <w:sz w:val="28"/>
          <w:highlight w:val="none"/>
          <w:lang w:eastAsia="zh-CN"/>
        </w:rPr>
        <w:t>。</w:t>
      </w:r>
    </w:p>
    <w:p w14:paraId="5DCDBC41">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pacing w:val="0"/>
          <w:sz w:val="28"/>
          <w:highlight w:val="none"/>
          <w:lang w:val="en-US" w:eastAsia="zh-CN"/>
        </w:rPr>
        <w:t>2</w:t>
      </w:r>
      <w:r>
        <w:rPr>
          <w:rFonts w:hint="eastAsia" w:ascii="仿宋" w:eastAsia="仿宋"/>
          <w:spacing w:val="0"/>
          <w:sz w:val="28"/>
          <w:highlight w:val="none"/>
        </w:rPr>
        <w:t xml:space="preserve">、若因为乙方违约等各种原因导致乙方在租赁期限届满后继续使用物业的，甲方有权要求乙方按照本条第 </w:t>
      </w:r>
      <w:r>
        <w:rPr>
          <w:rFonts w:hint="eastAsia" w:ascii="仿宋" w:eastAsia="仿宋"/>
          <w:sz w:val="28"/>
          <w:highlight w:val="none"/>
          <w:lang w:val="en-US" w:eastAsia="zh-CN"/>
        </w:rPr>
        <w:t>1</w:t>
      </w:r>
      <w:r>
        <w:rPr>
          <w:rFonts w:hint="eastAsia" w:ascii="仿宋" w:eastAsia="仿宋"/>
          <w:spacing w:val="0"/>
          <w:sz w:val="28"/>
          <w:highlight w:val="none"/>
        </w:rPr>
        <w:t xml:space="preserve"> 点约定的递增标准及规律计付由此产生的占用期间的占用费和税费等费用（也即，若占用的期限超过本条第 </w:t>
      </w:r>
      <w:r>
        <w:rPr>
          <w:rFonts w:hint="eastAsia" w:ascii="仿宋" w:eastAsia="仿宋"/>
          <w:sz w:val="28"/>
          <w:highlight w:val="none"/>
          <w:lang w:val="en-US" w:eastAsia="zh-CN"/>
        </w:rPr>
        <w:t>1</w:t>
      </w:r>
      <w:r>
        <w:rPr>
          <w:rFonts w:hint="eastAsia" w:ascii="仿宋" w:eastAsia="仿宋"/>
          <w:spacing w:val="0"/>
          <w:sz w:val="28"/>
          <w:highlight w:val="none"/>
        </w:rPr>
        <w:t xml:space="preserve"> 点的期限的，则在第 </w:t>
      </w:r>
      <w:r>
        <w:rPr>
          <w:rFonts w:hint="eastAsia" w:ascii="仿宋" w:eastAsia="仿宋"/>
          <w:sz w:val="28"/>
          <w:highlight w:val="none"/>
          <w:lang w:val="en-US" w:eastAsia="zh-CN"/>
        </w:rPr>
        <w:t>1</w:t>
      </w:r>
      <w:r>
        <w:rPr>
          <w:rFonts w:hint="eastAsia" w:ascii="仿宋" w:eastAsia="仿宋"/>
          <w:spacing w:val="0"/>
          <w:sz w:val="28"/>
          <w:highlight w:val="none"/>
        </w:rPr>
        <w:t xml:space="preserve"> 点的基础上继续递增</w:t>
      </w:r>
      <w:r>
        <w:rPr>
          <w:rFonts w:hint="eastAsia" w:ascii="仿宋" w:eastAsia="仿宋"/>
          <w:sz w:val="28"/>
          <w:highlight w:val="none"/>
        </w:rPr>
        <w:t>）；若乙方逾期支付租金、占用费或税费的，则应当按照逾期支付的款项总额的日</w:t>
      </w:r>
      <w:r>
        <w:rPr>
          <w:rFonts w:hint="eastAsia" w:ascii="仿宋" w:eastAsia="仿宋"/>
          <w:sz w:val="28"/>
          <w:highlight w:val="none"/>
          <w:lang w:val="en-US" w:eastAsia="zh-CN"/>
        </w:rPr>
        <w:t>万分之三</w:t>
      </w:r>
      <w:r>
        <w:rPr>
          <w:rFonts w:hint="eastAsia" w:ascii="仿宋" w:eastAsia="仿宋"/>
          <w:spacing w:val="0"/>
          <w:sz w:val="28"/>
        </w:rPr>
        <w:t>的标准计算逾期付款违约金给甲方。</w:t>
      </w:r>
    </w:p>
    <w:p w14:paraId="1B0B7022">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rPr>
        <w:t>乙方确认，不管本合同是否被解除或者确认无效，本条款继续对甲乙双方有约束力；且乙方确认继续按照本条款的约定支付相应租金、占用费、税费和违约金等给甲方。因乙方违约导致甲方通过诉讼或仲裁方</w:t>
      </w:r>
      <w:r>
        <w:rPr>
          <w:rFonts w:hint="eastAsia" w:ascii="仿宋" w:eastAsia="仿宋"/>
          <w:sz w:val="28"/>
          <w:highlight w:val="none"/>
        </w:rPr>
        <w:t>式追偿上述款项的，乙方还应承担甲方因此产生的损失（包括但不限于律师费、诉讼费、</w:t>
      </w:r>
      <w:r>
        <w:rPr>
          <w:rFonts w:hint="eastAsia" w:ascii="仿宋" w:eastAsia="仿宋"/>
          <w:sz w:val="28"/>
          <w:highlight w:val="none"/>
          <w:lang w:val="en-US" w:eastAsia="zh-CN"/>
        </w:rPr>
        <w:t>保全费、</w:t>
      </w:r>
      <w:r>
        <w:rPr>
          <w:rFonts w:hint="eastAsia" w:ascii="仿宋" w:eastAsia="仿宋"/>
          <w:sz w:val="28"/>
          <w:highlight w:val="none"/>
        </w:rPr>
        <w:t>评估费、占用费</w:t>
      </w:r>
      <w:r>
        <w:rPr>
          <w:rFonts w:hint="eastAsia" w:ascii="仿宋" w:eastAsia="仿宋"/>
          <w:sz w:val="28"/>
          <w:highlight w:val="none"/>
          <w:lang w:eastAsia="zh-CN"/>
        </w:rPr>
        <w:t>、</w:t>
      </w:r>
      <w:r>
        <w:rPr>
          <w:rFonts w:hint="eastAsia" w:ascii="仿宋" w:eastAsia="仿宋"/>
          <w:sz w:val="28"/>
          <w:highlight w:val="none"/>
          <w:lang w:val="en-US" w:eastAsia="zh-CN"/>
        </w:rPr>
        <w:t>财产保全保函费</w:t>
      </w:r>
      <w:r>
        <w:rPr>
          <w:rFonts w:hint="eastAsia" w:ascii="仿宋" w:eastAsia="仿宋"/>
          <w:sz w:val="28"/>
          <w:highlight w:val="none"/>
        </w:rPr>
        <w:t>等各项费用）。</w:t>
      </w:r>
    </w:p>
    <w:p w14:paraId="214D350E">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pacing w:val="0"/>
          <w:sz w:val="28"/>
          <w:highlight w:val="none"/>
        </w:rPr>
        <w:t xml:space="preserve">二）乙方应于每月 </w:t>
      </w:r>
      <w:r>
        <w:rPr>
          <w:rFonts w:hint="eastAsia" w:ascii="仿宋" w:eastAsia="仿宋"/>
          <w:sz w:val="28"/>
          <w:highlight w:val="none"/>
        </w:rPr>
        <w:t>10</w:t>
      </w:r>
      <w:r>
        <w:rPr>
          <w:rFonts w:hint="eastAsia" w:ascii="仿宋" w:eastAsia="仿宋"/>
          <w:spacing w:val="0"/>
          <w:sz w:val="28"/>
          <w:highlight w:val="none"/>
        </w:rPr>
        <w:t xml:space="preserve"> 号前将当月租</w:t>
      </w:r>
      <w:r>
        <w:rPr>
          <w:rFonts w:hint="eastAsia" w:ascii="仿宋" w:eastAsia="仿宋"/>
          <w:sz w:val="28"/>
          <w:highlight w:val="none"/>
        </w:rPr>
        <w:t>、</w:t>
      </w:r>
      <w:r>
        <w:rPr>
          <w:rFonts w:hint="eastAsia" w:ascii="仿宋" w:eastAsia="仿宋"/>
          <w:spacing w:val="0"/>
          <w:sz w:val="28"/>
          <w:highlight w:val="none"/>
        </w:rPr>
        <w:t>上月水电费</w:t>
      </w:r>
      <w:r>
        <w:rPr>
          <w:rFonts w:hint="eastAsia" w:ascii="仿宋" w:eastAsia="仿宋"/>
          <w:spacing w:val="0"/>
          <w:sz w:val="28"/>
          <w:highlight w:val="none"/>
          <w:lang w:eastAsia="zh-CN"/>
        </w:rPr>
        <w:t>（</w:t>
      </w:r>
      <w:r>
        <w:rPr>
          <w:rFonts w:hint="eastAsia" w:ascii="仿宋" w:eastAsia="仿宋"/>
          <w:spacing w:val="0"/>
          <w:sz w:val="28"/>
          <w:highlight w:val="none"/>
          <w:lang w:val="en-US" w:eastAsia="zh-CN"/>
        </w:rPr>
        <w:t>如有）</w:t>
      </w:r>
      <w:r>
        <w:rPr>
          <w:rFonts w:hint="eastAsia" w:ascii="仿宋" w:eastAsia="仿宋"/>
          <w:spacing w:val="0"/>
          <w:sz w:val="28"/>
          <w:highlight w:val="none"/>
        </w:rPr>
        <w:t>依时缴交到甲方指定的账户内。</w:t>
      </w:r>
    </w:p>
    <w:p w14:paraId="3103AC7D">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甲方收取租金、水电费的银行账号如下：</w:t>
      </w:r>
    </w:p>
    <w:p w14:paraId="1081FC6E">
      <w:pPr>
        <w:keepNext w:val="0"/>
        <w:keepLines w:val="0"/>
        <w:pageBreakBefore w:val="0"/>
        <w:widowControl w:val="0"/>
        <w:shd w:val="clear"/>
        <w:tabs>
          <w:tab w:val="left" w:pos="3747"/>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1.开</w:t>
      </w:r>
      <w:r>
        <w:rPr>
          <w:rFonts w:hint="eastAsia" w:ascii="仿宋" w:eastAsia="仿宋"/>
          <w:spacing w:val="0"/>
          <w:sz w:val="28"/>
          <w:highlight w:val="none"/>
        </w:rPr>
        <w:t>户</w:t>
      </w:r>
      <w:r>
        <w:rPr>
          <w:rFonts w:hint="eastAsia" w:ascii="仿宋" w:eastAsia="仿宋"/>
          <w:sz w:val="28"/>
          <w:highlight w:val="none"/>
        </w:rPr>
        <w:t>银行</w:t>
      </w:r>
      <w:r>
        <w:rPr>
          <w:rFonts w:hint="eastAsia" w:ascii="仿宋" w:eastAsia="仿宋"/>
          <w:spacing w:val="0"/>
          <w:sz w:val="28"/>
          <w:highlight w:val="none"/>
        </w:rPr>
        <w:t>：</w:t>
      </w:r>
      <w:r>
        <w:rPr>
          <w:rFonts w:hint="eastAsia" w:ascii="仿宋" w:eastAsia="仿宋"/>
          <w:sz w:val="28"/>
          <w:highlight w:val="none"/>
        </w:rPr>
        <w:t>【</w:t>
      </w:r>
      <w:r>
        <w:rPr>
          <w:rFonts w:hint="eastAsia" w:ascii="仿宋" w:eastAsia="仿宋"/>
          <w:sz w:val="28"/>
          <w:highlight w:val="none"/>
          <w:lang w:val="en-US" w:eastAsia="zh-CN"/>
        </w:rPr>
        <w:t>中国建设银行股份有限公司江门城区支行</w:t>
      </w:r>
      <w:r>
        <w:rPr>
          <w:rFonts w:hint="eastAsia" w:ascii="仿宋" w:eastAsia="仿宋"/>
          <w:sz w:val="28"/>
          <w:highlight w:val="none"/>
        </w:rPr>
        <w:t>】</w:t>
      </w:r>
    </w:p>
    <w:p w14:paraId="5BAA5855">
      <w:pPr>
        <w:keepNext w:val="0"/>
        <w:keepLines w:val="0"/>
        <w:pageBreakBefore w:val="0"/>
        <w:widowControl w:val="0"/>
        <w:shd w:val="clear"/>
        <w:tabs>
          <w:tab w:val="left" w:pos="4027"/>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2.收</w:t>
      </w:r>
      <w:r>
        <w:rPr>
          <w:rFonts w:hint="eastAsia" w:ascii="仿宋" w:eastAsia="仿宋"/>
          <w:spacing w:val="0"/>
          <w:sz w:val="28"/>
          <w:highlight w:val="none"/>
        </w:rPr>
        <w:t>款</w:t>
      </w:r>
      <w:r>
        <w:rPr>
          <w:rFonts w:hint="eastAsia" w:ascii="仿宋" w:eastAsia="仿宋"/>
          <w:sz w:val="28"/>
          <w:highlight w:val="none"/>
        </w:rPr>
        <w:t>人名</w:t>
      </w:r>
      <w:r>
        <w:rPr>
          <w:rFonts w:hint="eastAsia" w:ascii="仿宋" w:eastAsia="仿宋"/>
          <w:spacing w:val="0"/>
          <w:sz w:val="28"/>
          <w:highlight w:val="none"/>
        </w:rPr>
        <w:t>称</w:t>
      </w:r>
      <w:r>
        <w:rPr>
          <w:rFonts w:hint="eastAsia" w:ascii="仿宋" w:eastAsia="仿宋"/>
          <w:sz w:val="28"/>
          <w:highlight w:val="none"/>
        </w:rPr>
        <w:t>：【</w:t>
      </w:r>
      <w:r>
        <w:rPr>
          <w:rFonts w:hint="eastAsia" w:ascii="仿宋" w:eastAsia="仿宋"/>
          <w:sz w:val="28"/>
          <w:highlight w:val="none"/>
          <w:lang w:val="en-US" w:eastAsia="zh-CN"/>
        </w:rPr>
        <w:t>江门长堤历史文化街区发展有限公司</w:t>
      </w:r>
      <w:r>
        <w:rPr>
          <w:rFonts w:hint="eastAsia" w:ascii="仿宋" w:eastAsia="仿宋"/>
          <w:sz w:val="28"/>
          <w:highlight w:val="none"/>
        </w:rPr>
        <w:t>】</w:t>
      </w:r>
    </w:p>
    <w:p w14:paraId="31B49B6B">
      <w:pPr>
        <w:keepNext w:val="0"/>
        <w:keepLines w:val="0"/>
        <w:pageBreakBefore w:val="0"/>
        <w:widowControl w:val="0"/>
        <w:shd w:val="clear"/>
        <w:tabs>
          <w:tab w:val="left" w:pos="3747"/>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3.银</w:t>
      </w:r>
      <w:r>
        <w:rPr>
          <w:rFonts w:hint="eastAsia" w:ascii="仿宋" w:eastAsia="仿宋"/>
          <w:spacing w:val="0"/>
          <w:sz w:val="28"/>
          <w:highlight w:val="none"/>
        </w:rPr>
        <w:t>行</w:t>
      </w:r>
      <w:r>
        <w:rPr>
          <w:rFonts w:hint="eastAsia" w:ascii="仿宋" w:eastAsia="仿宋"/>
          <w:sz w:val="28"/>
          <w:highlight w:val="none"/>
        </w:rPr>
        <w:t>账号</w:t>
      </w:r>
      <w:r>
        <w:rPr>
          <w:rFonts w:hint="eastAsia" w:ascii="仿宋" w:eastAsia="仿宋"/>
          <w:spacing w:val="0"/>
          <w:sz w:val="28"/>
          <w:highlight w:val="none"/>
        </w:rPr>
        <w:t>：</w:t>
      </w:r>
      <w:r>
        <w:rPr>
          <w:rFonts w:hint="eastAsia" w:ascii="仿宋" w:eastAsia="仿宋"/>
          <w:sz w:val="28"/>
          <w:highlight w:val="none"/>
        </w:rPr>
        <w:t>【</w:t>
      </w:r>
      <w:r>
        <w:rPr>
          <w:rFonts w:hint="eastAsia" w:ascii="仿宋" w:eastAsia="仿宋"/>
          <w:sz w:val="28"/>
          <w:highlight w:val="none"/>
          <w:lang w:val="en-US" w:eastAsia="zh-CN"/>
        </w:rPr>
        <w:t>44050167023900001398</w:t>
      </w:r>
      <w:r>
        <w:rPr>
          <w:rFonts w:hint="eastAsia" w:ascii="仿宋" w:eastAsia="仿宋"/>
          <w:sz w:val="28"/>
          <w:highlight w:val="none"/>
        </w:rPr>
        <w:t>】</w:t>
      </w:r>
    </w:p>
    <w:p w14:paraId="48AFE3D1">
      <w:pPr>
        <w:keepNext w:val="0"/>
        <w:keepLines w:val="0"/>
        <w:pageBreakBefore w:val="0"/>
        <w:widowControl w:val="0"/>
        <w:shd w:val="clear"/>
        <w:tabs>
          <w:tab w:val="left" w:pos="3747"/>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rPr>
        <w:t>（三）乙方应当按照约定付清当月租金、上个月的水电费</w:t>
      </w:r>
      <w:r>
        <w:rPr>
          <w:rFonts w:hint="eastAsia" w:ascii="仿宋" w:eastAsia="仿宋"/>
          <w:sz w:val="28"/>
          <w:lang w:eastAsia="zh-CN"/>
        </w:rPr>
        <w:t>（</w:t>
      </w:r>
      <w:r>
        <w:rPr>
          <w:rFonts w:hint="eastAsia" w:ascii="仿宋" w:eastAsia="仿宋"/>
          <w:sz w:val="28"/>
          <w:lang w:val="en-US" w:eastAsia="zh-CN"/>
        </w:rPr>
        <w:t>如有</w:t>
      </w:r>
      <w:r>
        <w:rPr>
          <w:rFonts w:hint="eastAsia" w:ascii="仿宋" w:eastAsia="仿宋"/>
          <w:sz w:val="28"/>
          <w:lang w:eastAsia="zh-CN"/>
        </w:rPr>
        <w:t>）</w:t>
      </w:r>
      <w:r>
        <w:rPr>
          <w:rFonts w:hint="eastAsia" w:ascii="仿宋" w:eastAsia="仿宋"/>
          <w:sz w:val="28"/>
          <w:highlight w:val="none"/>
        </w:rPr>
        <w:t>等费用后才有权使用物业。</w:t>
      </w:r>
    </w:p>
    <w:p w14:paraId="46B5E4F7">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highlight w:val="none"/>
        </w:rPr>
      </w:pPr>
      <w:r>
        <w:rPr>
          <w:rFonts w:hint="eastAsia" w:ascii="仿宋" w:eastAsia="仿宋"/>
          <w:b/>
          <w:sz w:val="28"/>
          <w:highlight w:val="none"/>
        </w:rPr>
        <w:t xml:space="preserve">第五条 </w:t>
      </w:r>
      <w:r>
        <w:rPr>
          <w:rFonts w:hint="eastAsia" w:ascii="仿宋" w:eastAsia="仿宋"/>
          <w:b/>
          <w:sz w:val="28"/>
          <w:highlight w:val="none"/>
          <w:lang w:val="en-US" w:eastAsia="zh-CN"/>
        </w:rPr>
        <w:t>诚意金、</w:t>
      </w:r>
      <w:r>
        <w:rPr>
          <w:rFonts w:hint="eastAsia" w:ascii="仿宋" w:eastAsia="仿宋"/>
          <w:b/>
          <w:sz w:val="28"/>
          <w:highlight w:val="none"/>
        </w:rPr>
        <w:t>租赁合同履约保证金及装修保证金。</w:t>
      </w:r>
    </w:p>
    <w:p w14:paraId="1C3B697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z w:val="28"/>
          <w:highlight w:val="none"/>
          <w:lang w:val="en-US" w:eastAsia="zh-CN"/>
        </w:rPr>
        <w:t>一</w:t>
      </w:r>
      <w:r>
        <w:rPr>
          <w:rFonts w:hint="eastAsia" w:ascii="仿宋" w:eastAsia="仿宋"/>
          <w:sz w:val="28"/>
          <w:highlight w:val="none"/>
        </w:rPr>
        <w:t>）租赁合同生效后，</w:t>
      </w:r>
      <w:r>
        <w:rPr>
          <w:rFonts w:hint="eastAsia" w:ascii="仿宋" w:eastAsia="仿宋"/>
          <w:spacing w:val="0"/>
          <w:sz w:val="28"/>
          <w:highlight w:val="none"/>
        </w:rPr>
        <w:t>乙方应向甲方缴纳相当于三个月租金的款项，共计人民币</w:t>
      </w:r>
      <w:r>
        <w:rPr>
          <w:rFonts w:hint="eastAsia" w:ascii="仿宋" w:eastAsia="仿宋"/>
          <w:spacing w:val="0"/>
          <w:sz w:val="28"/>
          <w:highlight w:val="none"/>
          <w:u w:val="single"/>
          <w:lang w:val="en-US" w:eastAsia="zh-CN"/>
        </w:rPr>
        <w:t xml:space="preserve">   </w:t>
      </w:r>
      <w:r>
        <w:rPr>
          <w:rFonts w:hint="eastAsia" w:ascii="仿宋" w:eastAsia="仿宋"/>
          <w:spacing w:val="0"/>
          <w:sz w:val="28"/>
          <w:highlight w:val="none"/>
        </w:rPr>
        <w:t>元（</w:t>
      </w:r>
      <w:r>
        <w:rPr>
          <w:rFonts w:hint="eastAsia" w:ascii="仿宋" w:eastAsia="仿宋"/>
          <w:sz w:val="28"/>
          <w:highlight w:val="none"/>
        </w:rPr>
        <w:t>大</w:t>
      </w:r>
      <w:r>
        <w:rPr>
          <w:rFonts w:hint="eastAsia" w:ascii="仿宋" w:eastAsia="仿宋"/>
          <w:spacing w:val="0"/>
          <w:sz w:val="28"/>
          <w:highlight w:val="none"/>
        </w:rPr>
        <w:t>写：</w:t>
      </w:r>
      <w:r>
        <w:rPr>
          <w:rFonts w:hint="eastAsia" w:ascii="仿宋" w:eastAsia="仿宋"/>
          <w:spacing w:val="0"/>
          <w:sz w:val="28"/>
          <w:highlight w:val="none"/>
          <w:lang w:eastAsia="zh-CN"/>
        </w:rPr>
        <w:t>人民币</w:t>
      </w:r>
      <w:r>
        <w:rPr>
          <w:rFonts w:hint="eastAsia" w:ascii="仿宋" w:eastAsia="仿宋"/>
          <w:spacing w:val="0"/>
          <w:sz w:val="28"/>
          <w:highlight w:val="none"/>
          <w:u w:val="single"/>
          <w:lang w:val="en-US" w:eastAsia="zh-CN"/>
        </w:rPr>
        <w:t xml:space="preserve">   元整</w:t>
      </w:r>
      <w:r>
        <w:rPr>
          <w:rFonts w:hint="eastAsia" w:ascii="仿宋" w:eastAsia="仿宋"/>
          <w:spacing w:val="0"/>
          <w:sz w:val="28"/>
          <w:highlight w:val="none"/>
        </w:rPr>
        <w:t>）作为租赁合同履约保证金。甲方收</w:t>
      </w:r>
      <w:r>
        <w:rPr>
          <w:rFonts w:hint="eastAsia" w:ascii="仿宋" w:eastAsia="仿宋"/>
          <w:spacing w:val="0"/>
          <w:sz w:val="28"/>
          <w:highlight w:val="none"/>
          <w:lang w:val="en-US" w:eastAsia="zh-CN"/>
        </w:rPr>
        <w:t>齐</w:t>
      </w:r>
      <w:r>
        <w:rPr>
          <w:rFonts w:hint="eastAsia" w:ascii="仿宋" w:eastAsia="仿宋"/>
          <w:spacing w:val="0"/>
          <w:sz w:val="28"/>
          <w:highlight w:val="none"/>
        </w:rPr>
        <w:t xml:space="preserve">租赁合同履约保证金及装修保证金后 </w:t>
      </w:r>
      <w:r>
        <w:rPr>
          <w:rFonts w:hint="eastAsia" w:ascii="仿宋" w:eastAsia="仿宋"/>
          <w:sz w:val="28"/>
          <w:highlight w:val="none"/>
        </w:rPr>
        <w:t>3</w:t>
      </w:r>
      <w:r>
        <w:rPr>
          <w:rFonts w:hint="eastAsia" w:ascii="仿宋" w:eastAsia="仿宋"/>
          <w:spacing w:val="0"/>
          <w:sz w:val="28"/>
          <w:highlight w:val="none"/>
        </w:rPr>
        <w:t xml:space="preserve"> 日内把物业交付给乙方使用。乙方未按时付清上述款项的，视为乙方违约，甲方有权解除本合同且甲方有权自行将该物业出租给第三方。</w:t>
      </w:r>
    </w:p>
    <w:p w14:paraId="4D64DF4A">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rPr>
      </w:pPr>
      <w:r>
        <w:rPr>
          <w:rFonts w:hint="eastAsia" w:ascii="仿宋" w:eastAsia="仿宋"/>
          <w:sz w:val="28"/>
          <w:highlight w:val="none"/>
        </w:rPr>
        <w:t>（</w:t>
      </w:r>
      <w:r>
        <w:rPr>
          <w:rFonts w:hint="eastAsia" w:ascii="仿宋" w:eastAsia="仿宋"/>
          <w:sz w:val="28"/>
          <w:highlight w:val="none"/>
          <w:lang w:val="en-US" w:eastAsia="zh-CN"/>
        </w:rPr>
        <w:t>二</w:t>
      </w:r>
      <w:r>
        <w:rPr>
          <w:rFonts w:hint="eastAsia" w:ascii="仿宋" w:eastAsia="仿宋"/>
          <w:sz w:val="28"/>
          <w:highlight w:val="none"/>
        </w:rPr>
        <w:t>）租赁合同履约保证金不用作抵偿乙方拖欠的费用，在乙方违约的情况下，作为乙方的违约金，归甲方所有。甲方有权对乙方拖欠的租金、税费、水电费等费用继续进行追偿。</w:t>
      </w:r>
    </w:p>
    <w:p w14:paraId="28E9FC02">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pacing w:val="0"/>
          <w:sz w:val="28"/>
          <w:highlight w:val="none"/>
        </w:rPr>
        <w:t>（</w:t>
      </w:r>
      <w:r>
        <w:rPr>
          <w:rFonts w:hint="eastAsia" w:ascii="仿宋" w:eastAsia="仿宋"/>
          <w:sz w:val="28"/>
          <w:highlight w:val="none"/>
          <w:lang w:val="en-US" w:eastAsia="zh-CN"/>
        </w:rPr>
        <w:t>三</w:t>
      </w:r>
      <w:r>
        <w:rPr>
          <w:rFonts w:hint="eastAsia" w:ascii="仿宋" w:eastAsia="仿宋"/>
          <w:spacing w:val="0"/>
          <w:sz w:val="28"/>
          <w:highlight w:val="none"/>
        </w:rPr>
        <w:t>）租赁期满后，乙方应与甲方结清全部租金、水费电费、税费、违</w:t>
      </w:r>
      <w:r>
        <w:rPr>
          <w:rFonts w:hint="eastAsia" w:ascii="仿宋" w:eastAsia="仿宋"/>
          <w:spacing w:val="0"/>
          <w:sz w:val="28"/>
        </w:rPr>
        <w:t>约金等费用且做好物业内卫生清洁工作、人员、设施等清场工作，且乙方不存在任何违约行为，并与甲方办理移交手续之日起三十个工作日内，由甲方无息返还租赁合同履约保证金给乙方。</w:t>
      </w:r>
    </w:p>
    <w:p w14:paraId="3BCC883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rPr>
      </w:pPr>
      <w:r>
        <w:rPr>
          <w:rFonts w:hint="eastAsia" w:ascii="仿宋" w:eastAsia="仿宋"/>
          <w:b/>
          <w:sz w:val="28"/>
        </w:rPr>
        <w:t>第六条 装修。</w:t>
      </w:r>
    </w:p>
    <w:p w14:paraId="0B7D375D">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（一）甲方提供物业的现有装修情况、设施设备的情况如下：</w:t>
      </w:r>
    </w:p>
    <w:p w14:paraId="2F8F104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highlight w:val="none"/>
          <w:u w:val="single"/>
        </w:rPr>
      </w:pPr>
      <w:r>
        <w:rPr>
          <w:rFonts w:hint="eastAsia" w:ascii="仿宋" w:eastAsia="仿宋"/>
          <w:w w:val="100"/>
          <w:sz w:val="28"/>
          <w:u w:val="single"/>
          <w:lang w:val="en-US" w:eastAsia="zh-CN"/>
        </w:rPr>
        <w:t xml:space="preserve">                                                       </w:t>
      </w:r>
      <w:r>
        <w:rPr>
          <w:rFonts w:hint="eastAsia" w:ascii="仿宋" w:eastAsia="仿宋"/>
          <w:sz w:val="28"/>
          <w:highlight w:val="none"/>
          <w:u w:val="single"/>
        </w:rPr>
        <w:t>。</w:t>
      </w:r>
    </w:p>
    <w:p w14:paraId="2B95322E">
      <w:pPr>
        <w:keepNext w:val="0"/>
        <w:keepLines w:val="0"/>
        <w:pageBreakBefore w:val="0"/>
        <w:widowControl w:val="0"/>
        <w:shd w:val="clear"/>
        <w:tabs>
          <w:tab w:val="left" w:pos="8400"/>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pacing w:val="0"/>
          <w:sz w:val="28"/>
          <w:highlight w:val="none"/>
        </w:rPr>
        <w:t>（</w:t>
      </w:r>
      <w:r>
        <w:rPr>
          <w:rFonts w:hint="eastAsia" w:ascii="仿宋" w:eastAsia="仿宋"/>
          <w:spacing w:val="0"/>
          <w:sz w:val="28"/>
          <w:highlight w:val="none"/>
          <w:lang w:val="en-US" w:eastAsia="zh-CN"/>
        </w:rPr>
        <w:t>二</w:t>
      </w:r>
      <w:r>
        <w:rPr>
          <w:rFonts w:hint="eastAsia" w:ascii="仿宋" w:eastAsia="仿宋"/>
          <w:spacing w:val="0"/>
          <w:sz w:val="28"/>
          <w:highlight w:val="none"/>
        </w:rPr>
        <w:t>）乙方使用物业期间，应当妥善使用甲方提供物业的现有装修、设施设备等（包括门窗、锁等），如遇到损坏，则由乙方负责维修，维修所产生的一切费用由乙方自行承担。因乙方对租赁</w:t>
      </w:r>
      <w:r>
        <w:rPr>
          <w:rFonts w:hint="eastAsia" w:ascii="仿宋" w:eastAsia="仿宋"/>
          <w:spacing w:val="0"/>
          <w:sz w:val="28"/>
          <w:highlight w:val="none"/>
          <w:lang w:val="en-US" w:eastAsia="zh-CN"/>
        </w:rPr>
        <w:t>物</w:t>
      </w:r>
      <w:r>
        <w:rPr>
          <w:rFonts w:hint="eastAsia" w:ascii="仿宋" w:eastAsia="仿宋"/>
          <w:spacing w:val="0"/>
          <w:sz w:val="28"/>
          <w:highlight w:val="none"/>
        </w:rPr>
        <w:t>及设施设备、物品使用、管</w:t>
      </w:r>
      <w:r>
        <w:rPr>
          <w:rFonts w:hint="eastAsia" w:ascii="仿宋" w:eastAsia="仿宋"/>
          <w:spacing w:val="0"/>
          <w:sz w:val="28"/>
        </w:rPr>
        <w:t>理、维护不当以及其他非甲方原因导致第三方人身或财产损害时，乙方应自行解决有关纠纷并承担由此引起的一切责任和损失，与甲方无关。若因此给甲方造成损失的，乙方应向甲方承担赔偿责任。如有任何人因此向甲方提出索赔要求、诉讼及其他法律程序，乙方应负责赔偿甲方因此造成的所有损失（包括但不限于甲方向第三方支付的任何费用、赔偿款、违约金、诉讼费、保全费以及为维护合法权益而产生的律师费、诉讼费等各种损失）。</w:t>
      </w:r>
    </w:p>
    <w:p w14:paraId="05EC747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w:t>
      </w:r>
      <w:r>
        <w:rPr>
          <w:rFonts w:hint="eastAsia" w:ascii="仿宋" w:eastAsia="仿宋"/>
          <w:sz w:val="28"/>
          <w:lang w:val="en-US" w:eastAsia="zh-CN"/>
        </w:rPr>
        <w:t>三</w:t>
      </w:r>
      <w:r>
        <w:rPr>
          <w:rFonts w:hint="eastAsia" w:ascii="仿宋" w:eastAsia="仿宋"/>
          <w:sz w:val="28"/>
        </w:rPr>
        <w:t>）未经甲方书面同意的情况下，乙方</w:t>
      </w:r>
      <w:r>
        <w:rPr>
          <w:rFonts w:hint="eastAsia" w:ascii="仿宋" w:eastAsia="仿宋"/>
          <w:sz w:val="28"/>
          <w:lang w:val="en-US" w:eastAsia="zh-CN"/>
        </w:rPr>
        <w:t>不得</w:t>
      </w:r>
      <w:r>
        <w:rPr>
          <w:rFonts w:hint="eastAsia" w:ascii="仿宋" w:eastAsia="仿宋"/>
          <w:sz w:val="28"/>
        </w:rPr>
        <w:t>对</w:t>
      </w:r>
      <w:r>
        <w:rPr>
          <w:rFonts w:hint="eastAsia" w:ascii="仿宋" w:eastAsia="仿宋"/>
          <w:sz w:val="28"/>
          <w:lang w:val="en-US" w:eastAsia="zh-CN"/>
        </w:rPr>
        <w:t>物业</w:t>
      </w:r>
      <w:r>
        <w:rPr>
          <w:rFonts w:hint="eastAsia" w:ascii="仿宋" w:eastAsia="仿宋"/>
          <w:sz w:val="28"/>
        </w:rPr>
        <w:t>入墙装修或改变门窗</w:t>
      </w:r>
      <w:r>
        <w:rPr>
          <w:rFonts w:hint="eastAsia" w:ascii="仿宋" w:eastAsia="仿宋"/>
          <w:sz w:val="28"/>
          <w:lang w:eastAsia="zh-CN"/>
        </w:rPr>
        <w:t>，</w:t>
      </w:r>
      <w:r>
        <w:rPr>
          <w:rFonts w:hint="eastAsia" w:ascii="仿宋" w:eastAsia="仿宋"/>
          <w:sz w:val="28"/>
          <w:lang w:val="en-US" w:eastAsia="zh-CN"/>
        </w:rPr>
        <w:t>也</w:t>
      </w:r>
      <w:r>
        <w:rPr>
          <w:rFonts w:hint="eastAsia" w:ascii="仿宋" w:eastAsia="仿宋"/>
          <w:sz w:val="28"/>
        </w:rPr>
        <w:t>不得对物业原有装修的基础上进行装修、扩建、加建、改建、变动房屋整体结构等（以下统称装修）。乙方拟装修装</w:t>
      </w:r>
      <w:r>
        <w:rPr>
          <w:rFonts w:hint="eastAsia" w:ascii="仿宋" w:eastAsia="仿宋"/>
          <w:spacing w:val="0"/>
          <w:sz w:val="28"/>
        </w:rPr>
        <w:t>饰前，应将装修方案报备给甲方并经得甲方书面同意的情况下方能施工， 且应保证不得改变物业主体结构</w:t>
      </w:r>
      <w:r>
        <w:rPr>
          <w:rFonts w:hint="eastAsia" w:ascii="仿宋" w:eastAsia="仿宋"/>
          <w:spacing w:val="0"/>
          <w:sz w:val="28"/>
          <w:lang w:eastAsia="zh-CN"/>
        </w:rPr>
        <w:t>，</w:t>
      </w:r>
      <w:r>
        <w:rPr>
          <w:rFonts w:hint="eastAsia" w:ascii="仿宋" w:eastAsia="仿宋"/>
          <w:spacing w:val="0"/>
          <w:sz w:val="28"/>
          <w:lang w:val="en-US" w:eastAsia="zh-CN"/>
        </w:rPr>
        <w:t>同时需严格按照《江门市历史文化街区和历史建筑保护条例》及《关于加强长堤历史文化街区房屋装修加固管理的通知》的要求执行</w:t>
      </w:r>
      <w:r>
        <w:rPr>
          <w:rFonts w:hint="eastAsia" w:ascii="仿宋" w:eastAsia="仿宋"/>
          <w:spacing w:val="0"/>
          <w:sz w:val="28"/>
        </w:rPr>
        <w:t>。</w:t>
      </w:r>
    </w:p>
    <w:p w14:paraId="51AC9C19">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ascii="仿宋"/>
          <w:sz w:val="21"/>
        </w:rPr>
      </w:pPr>
      <w:r>
        <w:rPr>
          <w:rFonts w:hint="eastAsia" w:ascii="仿宋" w:eastAsia="仿宋"/>
          <w:sz w:val="28"/>
        </w:rPr>
        <w:t>（</w:t>
      </w:r>
      <w:r>
        <w:rPr>
          <w:rFonts w:hint="eastAsia" w:ascii="仿宋" w:eastAsia="仿宋"/>
          <w:sz w:val="28"/>
          <w:lang w:val="en-US" w:eastAsia="zh-CN"/>
        </w:rPr>
        <w:t>四</w:t>
      </w:r>
      <w:r>
        <w:rPr>
          <w:rFonts w:hint="eastAsia" w:ascii="仿宋" w:eastAsia="仿宋"/>
          <w:sz w:val="28"/>
        </w:rPr>
        <w:t>）若乙方未提供装修方案报备给甲方且未经甲方书面确认同意</w:t>
      </w:r>
    </w:p>
    <w:p w14:paraId="016E0126">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0" w:firstLineChars="0"/>
        <w:jc w:val="both"/>
        <w:textAlignment w:val="auto"/>
        <w:rPr>
          <w:rFonts w:hint="eastAsia" w:ascii="仿宋" w:eastAsia="仿宋"/>
          <w:sz w:val="28"/>
        </w:rPr>
      </w:pPr>
      <w:r>
        <w:rPr>
          <w:rFonts w:hint="eastAsia" w:ascii="仿宋" w:eastAsia="仿宋"/>
          <w:sz w:val="28"/>
        </w:rPr>
        <w:t>而自行装修的，视为乙方违约</w:t>
      </w:r>
      <w:r>
        <w:rPr>
          <w:rFonts w:hint="eastAsia" w:ascii="仿宋" w:eastAsia="仿宋"/>
          <w:sz w:val="28"/>
          <w:lang w:eastAsia="zh-CN"/>
        </w:rPr>
        <w:t>，</w:t>
      </w:r>
      <w:r>
        <w:rPr>
          <w:rFonts w:hint="eastAsia" w:ascii="仿宋" w:eastAsia="仿宋"/>
          <w:sz w:val="24"/>
          <w:lang w:eastAsia="zh-CN"/>
        </w:rPr>
        <w:t>甲方有权提前解除租赁合同，没收租赁合同履约保证金</w:t>
      </w:r>
      <w:r>
        <w:rPr>
          <w:rFonts w:hint="eastAsia" w:ascii="仿宋" w:eastAsia="仿宋"/>
          <w:sz w:val="28"/>
        </w:rPr>
        <w:t>；因乙方违约或本合同期限届满，乙方应依约物业交还给甲方时，甲方可要求乙方恢复原状或要求乙方投入的所有装修装饰等无偿归甲方所有。</w:t>
      </w:r>
    </w:p>
    <w:p w14:paraId="38263285">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w:t>
      </w:r>
      <w:r>
        <w:rPr>
          <w:rFonts w:hint="eastAsia" w:ascii="仿宋" w:eastAsia="仿宋"/>
          <w:sz w:val="28"/>
          <w:lang w:val="en-US" w:eastAsia="zh-CN"/>
        </w:rPr>
        <w:t>五</w:t>
      </w:r>
      <w:r>
        <w:rPr>
          <w:rFonts w:hint="eastAsia" w:ascii="仿宋" w:eastAsia="仿宋"/>
          <w:sz w:val="28"/>
        </w:rPr>
        <w:t>）甲、乙双方对已形成由乙方投入装修附合的装饰装修物，因甲方违约导致本合同解除，若甲方同意继续利用的，对于不可拆除部分的装修物折旧价向乙方支付相应的补偿款。若甲方不同意继续利用的，则由乙方在合同解除之日 10 日内自行安排人员拆除并无条件恢复原状并交付给甲方，由此产生的一切费用由乙方承担；若乙方未及时在上述期限内安排人员拆除并无条件恢复原状的，则甲方自行安排人员进行拆除、恢复原状，由此产生的一切费用由乙方承担。</w:t>
      </w:r>
    </w:p>
    <w:p w14:paraId="5F5414A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eastAsia="zh-CN"/>
        </w:rPr>
      </w:pPr>
      <w:r>
        <w:rPr>
          <w:rFonts w:hint="eastAsia" w:ascii="仿宋" w:eastAsia="仿宋"/>
          <w:sz w:val="28"/>
          <w:lang w:eastAsia="zh-CN"/>
        </w:rPr>
        <w:t>（</w:t>
      </w:r>
      <w:r>
        <w:rPr>
          <w:rFonts w:hint="eastAsia" w:ascii="仿宋" w:eastAsia="仿宋"/>
          <w:sz w:val="28"/>
          <w:lang w:val="en-US" w:eastAsia="zh-CN"/>
        </w:rPr>
        <w:t>六</w:t>
      </w:r>
      <w:r>
        <w:rPr>
          <w:rFonts w:hint="eastAsia" w:ascii="仿宋" w:eastAsia="仿宋"/>
          <w:sz w:val="28"/>
          <w:lang w:eastAsia="zh-CN"/>
        </w:rPr>
        <w:t>）乙方或其施工人员在该租赁物内进行施工，必须保障乙方雇员、施工工人及其他人士人身安全，如乙方或其施工团队造成任何损坏或损伤而引致赔偿责任的，须由乙方自行承担。</w:t>
      </w:r>
    </w:p>
    <w:p w14:paraId="0ECE610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sz w:val="28"/>
        </w:rPr>
      </w:pPr>
      <w:r>
        <w:rPr>
          <w:rFonts w:hint="eastAsia" w:ascii="仿宋" w:eastAsia="仿宋"/>
          <w:b/>
          <w:spacing w:val="0"/>
          <w:sz w:val="28"/>
        </w:rPr>
        <w:t xml:space="preserve">第七条 </w:t>
      </w:r>
      <w:r>
        <w:rPr>
          <w:rFonts w:hint="eastAsia" w:ascii="仿宋" w:eastAsia="仿宋"/>
          <w:spacing w:val="0"/>
          <w:sz w:val="28"/>
        </w:rPr>
        <w:t>租赁期间，该物业如遇相关政府部门征用、征收、道路扩宽、规划用途变更等原因需要清拆的，土地、地上附着物、搬迁费用等所有补偿款归甲方所有。</w:t>
      </w:r>
    </w:p>
    <w:p w14:paraId="2A844FA8">
      <w:pPr>
        <w:keepNext w:val="0"/>
        <w:keepLines w:val="0"/>
        <w:pageBreakBefore w:val="0"/>
        <w:widowControl w:val="0"/>
        <w:shd w:val="clear"/>
        <w:tabs>
          <w:tab w:val="left" w:pos="1798"/>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rPr>
      </w:pPr>
      <w:r>
        <w:rPr>
          <w:rFonts w:hint="eastAsia" w:ascii="仿宋" w:eastAsia="仿宋"/>
          <w:b/>
          <w:sz w:val="28"/>
        </w:rPr>
        <w:t>第八条</w:t>
      </w:r>
      <w:r>
        <w:rPr>
          <w:rFonts w:hint="eastAsia" w:ascii="仿宋" w:eastAsia="仿宋"/>
          <w:b/>
          <w:sz w:val="28"/>
          <w:lang w:val="en-US" w:eastAsia="zh-CN"/>
        </w:rPr>
        <w:t xml:space="preserve"> </w:t>
      </w:r>
      <w:r>
        <w:rPr>
          <w:rFonts w:hint="eastAsia" w:ascii="仿宋" w:eastAsia="仿宋"/>
          <w:b/>
          <w:spacing w:val="0"/>
          <w:w w:val="100"/>
          <w:sz w:val="28"/>
        </w:rPr>
        <w:t>用水用</w:t>
      </w:r>
      <w:r>
        <w:rPr>
          <w:rFonts w:hint="eastAsia" w:ascii="仿宋" w:eastAsia="仿宋"/>
          <w:b/>
          <w:w w:val="100"/>
          <w:sz w:val="28"/>
        </w:rPr>
        <w:t>电问题。</w:t>
      </w:r>
    </w:p>
    <w:p w14:paraId="5E5FDFDA">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（一）乙方需自行到水电部门办理水电报装等相关手续，必要时甲方提供协助，因此产生的费用由乙方承担。</w:t>
      </w:r>
    </w:p>
    <w:p w14:paraId="3D92054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lang w:eastAsia="zh-CN"/>
        </w:rPr>
        <w:t>（</w:t>
      </w:r>
      <w:r>
        <w:rPr>
          <w:rFonts w:hint="eastAsia" w:ascii="仿宋" w:eastAsia="仿宋"/>
          <w:sz w:val="28"/>
          <w:lang w:val="en-US" w:eastAsia="zh-CN"/>
        </w:rPr>
        <w:t>二</w:t>
      </w:r>
      <w:r>
        <w:rPr>
          <w:rFonts w:hint="eastAsia" w:ascii="仿宋" w:eastAsia="仿宋"/>
          <w:sz w:val="28"/>
          <w:lang w:eastAsia="zh-CN"/>
        </w:rPr>
        <w:t>）</w:t>
      </w:r>
      <w:r>
        <w:rPr>
          <w:rFonts w:hint="eastAsia" w:ascii="仿宋" w:eastAsia="仿宋"/>
          <w:sz w:val="28"/>
        </w:rPr>
        <w:t>乙方在使用甲方的电源时，不能随意增大用电容量，需增容时，须与甲方商讨并经甲方书面同意，若因私自增容而引致甲方配电设备损坏及其他后果的，一切责任及经济损失由乙方承担（包括但不限于修复费用、更换费用、鉴定费用、诉讼费用、律师费</w:t>
      </w:r>
      <w:r>
        <w:rPr>
          <w:rFonts w:hint="eastAsia" w:ascii="仿宋" w:eastAsia="仿宋"/>
          <w:sz w:val="28"/>
          <w:lang w:eastAsia="zh-CN"/>
        </w:rPr>
        <w:t>、</w:t>
      </w:r>
      <w:r>
        <w:rPr>
          <w:rFonts w:hint="eastAsia" w:ascii="仿宋" w:eastAsia="仿宋"/>
          <w:sz w:val="28"/>
          <w:lang w:val="en-US" w:eastAsia="zh-CN"/>
        </w:rPr>
        <w:t>财产保全保函费</w:t>
      </w:r>
      <w:r>
        <w:rPr>
          <w:rFonts w:hint="eastAsia" w:ascii="仿宋" w:eastAsia="仿宋"/>
          <w:sz w:val="28"/>
        </w:rPr>
        <w:t>等费用）。</w:t>
      </w:r>
    </w:p>
    <w:p w14:paraId="1131D32C">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w:t>
      </w:r>
      <w:r>
        <w:rPr>
          <w:rFonts w:hint="eastAsia" w:ascii="仿宋" w:eastAsia="仿宋"/>
          <w:sz w:val="28"/>
          <w:lang w:val="en-US" w:eastAsia="zh-CN"/>
        </w:rPr>
        <w:t>三</w:t>
      </w:r>
      <w:r>
        <w:rPr>
          <w:rFonts w:hint="eastAsia" w:ascii="仿宋" w:eastAsia="仿宋"/>
          <w:sz w:val="28"/>
        </w:rPr>
        <w:t>）在租赁期内产生的水、电费实行代收代付或自行缴费。由甲方负责向水、电部门交费，按同期水、电部门价格向乙方收取水、电费。或由乙方每月向水、电部门自行缴纳。</w:t>
      </w:r>
    </w:p>
    <w:p w14:paraId="4F7B31ED">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sz w:val="28"/>
        </w:rPr>
      </w:pPr>
      <w:r>
        <w:rPr>
          <w:rFonts w:hint="eastAsia" w:ascii="仿宋" w:eastAsia="仿宋"/>
          <w:b/>
          <w:spacing w:val="0"/>
          <w:sz w:val="28"/>
        </w:rPr>
        <w:t xml:space="preserve">第九条 </w:t>
      </w:r>
      <w:r>
        <w:rPr>
          <w:rFonts w:hint="eastAsia" w:ascii="仿宋" w:eastAsia="仿宋"/>
          <w:spacing w:val="0"/>
          <w:sz w:val="28"/>
        </w:rPr>
        <w:t>乙方在</w:t>
      </w:r>
      <w:r>
        <w:rPr>
          <w:rFonts w:hint="eastAsia" w:ascii="仿宋" w:eastAsia="仿宋"/>
          <w:spacing w:val="0"/>
          <w:sz w:val="28"/>
          <w:lang w:val="en-US" w:eastAsia="zh-CN"/>
        </w:rPr>
        <w:t>使用物业</w:t>
      </w:r>
      <w:r>
        <w:rPr>
          <w:rFonts w:hint="eastAsia" w:ascii="仿宋" w:eastAsia="仿宋"/>
          <w:spacing w:val="0"/>
          <w:sz w:val="28"/>
        </w:rPr>
        <w:t>期间</w:t>
      </w:r>
      <w:r>
        <w:rPr>
          <w:rFonts w:hint="eastAsia" w:ascii="仿宋" w:eastAsia="仿宋"/>
          <w:spacing w:val="0"/>
          <w:sz w:val="28"/>
          <w:lang w:eastAsia="zh-CN"/>
        </w:rPr>
        <w:t>，</w:t>
      </w:r>
      <w:r>
        <w:rPr>
          <w:rFonts w:hint="eastAsia" w:ascii="仿宋" w:eastAsia="仿宋"/>
          <w:spacing w:val="0"/>
          <w:sz w:val="28"/>
          <w:lang w:val="en-US" w:eastAsia="zh-CN"/>
        </w:rPr>
        <w:t>如</w:t>
      </w:r>
      <w:r>
        <w:rPr>
          <w:rFonts w:hint="eastAsia" w:ascii="仿宋" w:eastAsia="仿宋"/>
          <w:spacing w:val="0"/>
          <w:sz w:val="28"/>
        </w:rPr>
        <w:t>产生排污费、治安费、卫生费、垃圾清理费及电梯的使用管理、检修、维修、年检费等</w:t>
      </w:r>
      <w:r>
        <w:rPr>
          <w:rFonts w:hint="eastAsia" w:ascii="仿宋" w:eastAsia="仿宋"/>
          <w:spacing w:val="0"/>
          <w:sz w:val="28"/>
          <w:lang w:val="en-US" w:eastAsia="zh-CN"/>
        </w:rPr>
        <w:t>费用，乙方自行承担</w:t>
      </w:r>
      <w:r>
        <w:rPr>
          <w:rFonts w:hint="eastAsia" w:ascii="仿宋" w:eastAsia="仿宋"/>
          <w:spacing w:val="0"/>
          <w:sz w:val="28"/>
        </w:rPr>
        <w:t>。</w:t>
      </w:r>
    </w:p>
    <w:p w14:paraId="52264775">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rPr>
      </w:pPr>
      <w:r>
        <w:rPr>
          <w:rFonts w:hint="eastAsia" w:ascii="仿宋" w:eastAsia="仿宋"/>
          <w:b/>
          <w:sz w:val="28"/>
        </w:rPr>
        <w:t>第十条 违约责任。</w:t>
      </w:r>
    </w:p>
    <w:p w14:paraId="23FF540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（一）</w:t>
      </w:r>
      <w:r>
        <w:rPr>
          <w:rFonts w:hint="eastAsia" w:ascii="仿宋" w:eastAsia="仿宋"/>
          <w:sz w:val="28"/>
          <w:lang w:val="en-US" w:eastAsia="zh-CN"/>
        </w:rPr>
        <w:t>乙方没有违约的情况下，</w:t>
      </w:r>
      <w:r>
        <w:rPr>
          <w:rFonts w:hint="eastAsia" w:ascii="仿宋" w:eastAsia="仿宋"/>
          <w:sz w:val="28"/>
        </w:rPr>
        <w:t>甲方无故逾期提供物业给乙方使用的，每逾期一天扣除一天租金，直至交付物业之日止。</w:t>
      </w:r>
    </w:p>
    <w:p w14:paraId="5DADCC31">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val="en-US" w:eastAsia="en-US"/>
        </w:rPr>
      </w:pPr>
      <w:r>
        <w:rPr>
          <w:rFonts w:hint="eastAsia" w:ascii="仿宋" w:eastAsia="仿宋"/>
          <w:sz w:val="28"/>
          <w:lang w:val="en-US" w:eastAsia="en-US"/>
        </w:rPr>
        <w:t>（二）乙方出现逾期缴纳租金、水电费</w:t>
      </w:r>
      <w:r>
        <w:rPr>
          <w:rFonts w:hint="eastAsia" w:ascii="仿宋" w:eastAsia="仿宋"/>
          <w:sz w:val="28"/>
          <w:lang w:val="en-US" w:eastAsia="zh-CN"/>
        </w:rPr>
        <w:t>或其他乙方应付</w:t>
      </w:r>
      <w:r>
        <w:rPr>
          <w:rFonts w:hint="eastAsia" w:ascii="仿宋" w:eastAsia="仿宋"/>
          <w:sz w:val="28"/>
          <w:lang w:val="en-US" w:eastAsia="en-US"/>
        </w:rPr>
        <w:t>费用等情况即视为乙方违约，甲方有权按以下方式处理：</w:t>
      </w:r>
    </w:p>
    <w:p w14:paraId="7CA4540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1</w:t>
      </w:r>
      <w:r>
        <w:rPr>
          <w:rFonts w:hint="eastAsia" w:ascii="仿宋" w:eastAsia="仿宋"/>
          <w:spacing w:val="0"/>
          <w:sz w:val="28"/>
        </w:rPr>
        <w:t xml:space="preserve">、乙方逾期支付达到 </w:t>
      </w:r>
      <w:r>
        <w:rPr>
          <w:rFonts w:hint="eastAsia" w:ascii="仿宋" w:eastAsia="仿宋"/>
          <w:sz w:val="28"/>
        </w:rPr>
        <w:t>15</w:t>
      </w:r>
      <w:r>
        <w:rPr>
          <w:rFonts w:hint="eastAsia" w:ascii="仿宋" w:eastAsia="仿宋"/>
          <w:spacing w:val="0"/>
          <w:sz w:val="28"/>
        </w:rPr>
        <w:t xml:space="preserve"> 天或以上的，甲方可按照乙方迟延缴纳费用的总数从逾期之日起按照每日万分之</w:t>
      </w:r>
      <w:r>
        <w:rPr>
          <w:rFonts w:hint="eastAsia" w:ascii="仿宋" w:eastAsia="仿宋"/>
          <w:spacing w:val="0"/>
          <w:sz w:val="28"/>
          <w:lang w:val="en-US" w:eastAsia="zh-CN"/>
        </w:rPr>
        <w:t>三</w:t>
      </w:r>
      <w:r>
        <w:rPr>
          <w:rFonts w:hint="eastAsia" w:ascii="仿宋" w:eastAsia="仿宋"/>
          <w:spacing w:val="0"/>
          <w:sz w:val="28"/>
        </w:rPr>
        <w:t>计至清偿之日止收取逾期付款违约金。</w:t>
      </w:r>
    </w:p>
    <w:p w14:paraId="0B970DE4">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2、乙方逾期付款持续超过壹个月的，甲方有权单方解除合同，将乙方支付的租赁合同履约保证金收归甲方所有，甲方还可向乙方收取逾期付款违约金（按照逾期缴纳金额从逾期之日起按照每日万分之</w:t>
      </w:r>
      <w:r>
        <w:rPr>
          <w:rFonts w:hint="eastAsia" w:ascii="仿宋" w:eastAsia="仿宋"/>
          <w:sz w:val="28"/>
          <w:lang w:val="en-US" w:eastAsia="zh-CN"/>
        </w:rPr>
        <w:t>三</w:t>
      </w:r>
      <w:r>
        <w:rPr>
          <w:rFonts w:hint="eastAsia" w:ascii="仿宋" w:eastAsia="仿宋"/>
          <w:sz w:val="28"/>
        </w:rPr>
        <w:t>计至清偿之日止），且甲方无须提前通知而对乙方采取停水停电的措施（乙方不得向甲方主张</w:t>
      </w:r>
      <w:r>
        <w:rPr>
          <w:rFonts w:hint="eastAsia" w:ascii="仿宋" w:eastAsia="仿宋"/>
          <w:sz w:val="28"/>
          <w:lang w:val="en-US" w:eastAsia="zh-CN"/>
        </w:rPr>
        <w:t>物品</w:t>
      </w:r>
      <w:r>
        <w:rPr>
          <w:rFonts w:hint="eastAsia" w:ascii="仿宋" w:eastAsia="仿宋"/>
          <w:sz w:val="28"/>
        </w:rPr>
        <w:t>损失等费用）、要求乙方以及第三方（包括但不限于次承租人、分租人及转借人等）立即撤场。</w:t>
      </w:r>
    </w:p>
    <w:p w14:paraId="2D7FDE7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3、乙方应当另外承担甲方因为维护自身权益产生的一切合理费用损失（包括但不限于律师费、诉讼费、诉讼保全保险费等）。</w:t>
      </w:r>
    </w:p>
    <w:p w14:paraId="4E61551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4、乙方出现违约行为的</w:t>
      </w:r>
      <w:r>
        <w:rPr>
          <w:rFonts w:hint="eastAsia" w:ascii="仿宋" w:eastAsia="仿宋"/>
          <w:sz w:val="28"/>
          <w:lang w:val="en-US" w:eastAsia="zh-CN"/>
        </w:rPr>
        <w:t>或乙方因个人原因或丧失民事行为能力等原因无法继续租赁该房屋的</w:t>
      </w:r>
      <w:r>
        <w:rPr>
          <w:rFonts w:hint="eastAsia" w:ascii="仿宋" w:eastAsia="仿宋"/>
          <w:sz w:val="28"/>
        </w:rPr>
        <w:t>，甲方有权提前解除租赁合同，没收租赁合同履约保证金，收回房屋</w:t>
      </w:r>
      <w:r>
        <w:rPr>
          <w:rFonts w:hint="eastAsia" w:ascii="仿宋" w:eastAsia="仿宋"/>
          <w:sz w:val="28"/>
          <w:lang w:eastAsia="zh-CN"/>
        </w:rPr>
        <w:t>，</w:t>
      </w:r>
      <w:r>
        <w:rPr>
          <w:rFonts w:hint="eastAsia" w:ascii="仿宋" w:eastAsia="仿宋"/>
          <w:sz w:val="28"/>
        </w:rPr>
        <w:t>甲方</w:t>
      </w:r>
      <w:r>
        <w:rPr>
          <w:rFonts w:hint="eastAsia" w:ascii="仿宋" w:eastAsia="仿宋"/>
          <w:sz w:val="28"/>
          <w:lang w:val="en-US" w:eastAsia="zh-CN"/>
        </w:rPr>
        <w:t>还</w:t>
      </w:r>
      <w:r>
        <w:rPr>
          <w:rFonts w:hint="eastAsia" w:ascii="仿宋" w:eastAsia="仿宋"/>
          <w:sz w:val="28"/>
        </w:rPr>
        <w:t>有权留置乙方在物业内的物品，用于抵偿乙方应支付的费用。</w:t>
      </w:r>
    </w:p>
    <w:p w14:paraId="1917CBC1">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pacing w:val="0"/>
          <w:sz w:val="28"/>
        </w:rPr>
        <w:t xml:space="preserve">（三）出现合同期满、合同解除或者甲方不同意乙方继续使用物业等租赁终止事项的，乙方应于租赁终止事项发生之日起 </w:t>
      </w:r>
      <w:r>
        <w:rPr>
          <w:rFonts w:hint="eastAsia" w:ascii="仿宋" w:eastAsia="仿宋"/>
          <w:sz w:val="28"/>
        </w:rPr>
        <w:t>5</w:t>
      </w:r>
      <w:r>
        <w:rPr>
          <w:rFonts w:hint="eastAsia" w:ascii="仿宋" w:eastAsia="仿宋"/>
          <w:spacing w:val="0"/>
          <w:sz w:val="28"/>
        </w:rPr>
        <w:t xml:space="preserve"> 日内搬出并交还该物业；否则，乙方逾期交付物业给甲方或者甲方指定的第三方的，甲方有权另行要求乙方或者第三方立即搬离、清场、对物业进行停水停电处理（乙方不得向甲方主张</w:t>
      </w:r>
      <w:r>
        <w:rPr>
          <w:rFonts w:hint="eastAsia" w:ascii="仿宋" w:eastAsia="仿宋"/>
          <w:spacing w:val="0"/>
          <w:sz w:val="28"/>
          <w:lang w:val="en-US" w:eastAsia="zh-CN"/>
        </w:rPr>
        <w:t>物品</w:t>
      </w:r>
      <w:r>
        <w:rPr>
          <w:rFonts w:hint="eastAsia" w:ascii="仿宋" w:eastAsia="仿宋"/>
          <w:spacing w:val="0"/>
          <w:sz w:val="28"/>
        </w:rPr>
        <w:t>损失等费用），并有权要求乙方按照当月租金标准</w:t>
      </w:r>
      <w:r>
        <w:rPr>
          <w:rFonts w:hint="eastAsia" w:ascii="仿宋" w:eastAsia="仿宋"/>
          <w:spacing w:val="0"/>
          <w:sz w:val="28"/>
          <w:lang w:val="en-US" w:eastAsia="zh-CN"/>
        </w:rPr>
        <w:t>的两倍</w:t>
      </w:r>
      <w:r>
        <w:rPr>
          <w:rFonts w:hint="eastAsia" w:ascii="仿宋" w:eastAsia="仿宋"/>
          <w:spacing w:val="0"/>
          <w:sz w:val="28"/>
        </w:rPr>
        <w:t>支付租赁终止事项发生后至搬出期间的占用费、水电费、税费等费用，及按照当月租金总额每日</w:t>
      </w:r>
      <w:r>
        <w:rPr>
          <w:rFonts w:hint="eastAsia" w:ascii="仿宋" w:eastAsia="仿宋"/>
          <w:spacing w:val="0"/>
          <w:sz w:val="28"/>
          <w:lang w:val="en-US" w:eastAsia="zh-CN"/>
        </w:rPr>
        <w:t>万分之三</w:t>
      </w:r>
      <w:r>
        <w:rPr>
          <w:rFonts w:hint="eastAsia" w:ascii="仿宋" w:eastAsia="仿宋"/>
          <w:spacing w:val="0"/>
          <w:sz w:val="28"/>
        </w:rPr>
        <w:t>计付逾期付款违约金。乙方逾期交付、搬离的，甲方还有权另行委托第三方进行清场，由</w:t>
      </w:r>
      <w:r>
        <w:rPr>
          <w:rFonts w:hint="eastAsia" w:ascii="仿宋" w:eastAsia="仿宋"/>
          <w:sz w:val="28"/>
        </w:rPr>
        <w:t>此所产生的一切费用由乙方另行赔付给甲方。</w:t>
      </w:r>
    </w:p>
    <w:p w14:paraId="7485F709">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eastAsia="zh-CN"/>
        </w:rPr>
      </w:pPr>
      <w:r>
        <w:rPr>
          <w:rFonts w:hint="eastAsia" w:ascii="仿宋" w:eastAsia="仿宋"/>
          <w:sz w:val="28"/>
          <w:lang w:eastAsia="zh-CN"/>
        </w:rPr>
        <w:t>（</w:t>
      </w:r>
      <w:r>
        <w:rPr>
          <w:rFonts w:hint="eastAsia" w:ascii="仿宋" w:eastAsia="仿宋"/>
          <w:sz w:val="28"/>
          <w:lang w:val="en-US" w:eastAsia="zh-CN"/>
        </w:rPr>
        <w:t>四</w:t>
      </w:r>
      <w:r>
        <w:rPr>
          <w:rFonts w:hint="eastAsia" w:ascii="仿宋" w:eastAsia="仿宋"/>
          <w:sz w:val="28"/>
          <w:lang w:eastAsia="zh-CN"/>
        </w:rPr>
        <w:t>）除法定和约定的事由外，任何一方需要提前终止本合同的，需提前 60 日书面通知对方，经双方协商一致后签订终止合同书，乙方需向甲方缴清租金及其他一切应缴费用，且将租赁物交还给甲方后，本合同终止。如双方协商未能一致，甲方有权没收租赁合同履约保证金。</w:t>
      </w:r>
    </w:p>
    <w:p w14:paraId="46A9609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eastAsia="zh-CN"/>
        </w:rPr>
      </w:pPr>
      <w:r>
        <w:rPr>
          <w:rFonts w:hint="eastAsia" w:ascii="仿宋" w:eastAsia="仿宋"/>
          <w:sz w:val="28"/>
          <w:lang w:eastAsia="zh-CN"/>
        </w:rPr>
        <w:t>（</w:t>
      </w:r>
      <w:r>
        <w:rPr>
          <w:rFonts w:hint="eastAsia" w:ascii="仿宋" w:eastAsia="仿宋"/>
          <w:sz w:val="28"/>
          <w:lang w:val="en-US" w:eastAsia="zh-CN"/>
        </w:rPr>
        <w:t>五</w:t>
      </w:r>
      <w:r>
        <w:rPr>
          <w:rFonts w:hint="eastAsia" w:ascii="仿宋" w:eastAsia="仿宋"/>
          <w:sz w:val="28"/>
          <w:lang w:eastAsia="zh-CN"/>
        </w:rPr>
        <w:t>）在终止合同前，甲方应以书面形式通知乙方。通知的送达地点为乙方租用甲方的</w:t>
      </w:r>
      <w:r>
        <w:rPr>
          <w:rFonts w:hint="eastAsia" w:ascii="仿宋" w:eastAsia="仿宋"/>
          <w:sz w:val="28"/>
          <w:lang w:val="en-US" w:eastAsia="zh-CN"/>
        </w:rPr>
        <w:t>物业</w:t>
      </w:r>
      <w:r>
        <w:rPr>
          <w:rFonts w:hint="eastAsia" w:ascii="仿宋" w:eastAsia="仿宋"/>
          <w:sz w:val="28"/>
          <w:lang w:eastAsia="zh-CN"/>
        </w:rPr>
        <w:t>内。如乙方拒收或无人签收，甲方可将通知张贴于乙方租赁物门上，两日内即视为送达（欠薪逃匿视为当日送达）。乙方在通知约定的时间内不按甲方通知办理，甲方可视为乙方自动放弃租赁物内的设备、设施、物料、商品等的所有权，甲方可自行处理物品。</w:t>
      </w:r>
    </w:p>
    <w:p w14:paraId="2BA05A4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eastAsia="zh-CN"/>
        </w:rPr>
      </w:pPr>
      <w:r>
        <w:rPr>
          <w:rFonts w:hint="eastAsia" w:ascii="仿宋" w:eastAsia="仿宋"/>
          <w:sz w:val="28"/>
          <w:lang w:eastAsia="zh-CN"/>
        </w:rPr>
        <w:t>由于乙方违约导致甲方单方解除合同，收回租赁物的，甲方须通知乙方（包括但不限于书面通知、登广告通知、发手机短信通知、微信通知、打电话通知、邮件通知等，上述任何一种通知方式都视为甲方已履行通知的义务）。通知的送达地点为乙方租用甲方的租赁物内。甲方给乙方预留不超过7天的时间，通知期满后仍遗留在租赁物内的财物视为乙方遗弃物，甲方有权自行处置。甲方在处置过程中有权利更换出租物业门锁、大门或实行其他措施，给乙方造成损害的，不负赔偿责任。</w:t>
      </w:r>
    </w:p>
    <w:p w14:paraId="6B0480D1">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sz w:val="28"/>
        </w:rPr>
      </w:pPr>
      <w:r>
        <w:rPr>
          <w:rFonts w:hint="eastAsia" w:ascii="仿宋" w:eastAsia="仿宋"/>
          <w:b/>
          <w:sz w:val="28"/>
        </w:rPr>
        <w:t xml:space="preserve">第十一条 </w:t>
      </w:r>
      <w:r>
        <w:rPr>
          <w:rFonts w:hint="eastAsia" w:ascii="仿宋" w:eastAsia="仿宋"/>
          <w:sz w:val="28"/>
        </w:rPr>
        <w:t>乙方</w:t>
      </w:r>
      <w:r>
        <w:rPr>
          <w:rFonts w:hint="eastAsia" w:ascii="仿宋" w:eastAsia="仿宋"/>
          <w:sz w:val="28"/>
          <w:lang w:val="en-US" w:eastAsia="zh-CN"/>
        </w:rPr>
        <w:t>不得在房屋内贮存任何易燃、易爆、腐蚀性等危险物品，</w:t>
      </w:r>
      <w:r>
        <w:rPr>
          <w:rFonts w:hint="eastAsia" w:ascii="仿宋" w:eastAsia="仿宋"/>
          <w:sz w:val="28"/>
        </w:rPr>
        <w:t>不得利用租赁</w:t>
      </w:r>
      <w:r>
        <w:rPr>
          <w:rFonts w:hint="eastAsia" w:ascii="仿宋" w:eastAsia="仿宋"/>
          <w:sz w:val="28"/>
          <w:lang w:val="en-US" w:eastAsia="zh-CN"/>
        </w:rPr>
        <w:t>物业</w:t>
      </w:r>
      <w:r>
        <w:rPr>
          <w:rFonts w:hint="eastAsia" w:ascii="仿宋" w:eastAsia="仿宋"/>
          <w:sz w:val="28"/>
        </w:rPr>
        <w:t>从事任何违法、违规活动。租赁期间，乙方要做好防火、防盗、防事故等安全保障工作，并应对</w:t>
      </w:r>
      <w:r>
        <w:rPr>
          <w:rFonts w:hint="eastAsia" w:ascii="仿宋" w:eastAsia="仿宋"/>
          <w:sz w:val="28"/>
          <w:lang w:val="en-US" w:eastAsia="zh-CN"/>
        </w:rPr>
        <w:t>物业</w:t>
      </w:r>
      <w:r>
        <w:rPr>
          <w:rFonts w:hint="eastAsia" w:ascii="仿宋" w:eastAsia="仿宋"/>
          <w:sz w:val="28"/>
        </w:rPr>
        <w:t>及自有财产购买相应的财产保险。</w:t>
      </w:r>
    </w:p>
    <w:p w14:paraId="4D99FD2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如未尽上述义务，甲方有权提前解除租赁合同，没收租赁合同履约保证金</w:t>
      </w:r>
      <w:r>
        <w:rPr>
          <w:rFonts w:hint="eastAsia" w:ascii="仿宋" w:eastAsia="仿宋"/>
          <w:sz w:val="28"/>
          <w:lang w:eastAsia="zh-CN"/>
        </w:rPr>
        <w:t>。</w:t>
      </w:r>
      <w:r>
        <w:rPr>
          <w:rFonts w:hint="eastAsia" w:ascii="仿宋" w:eastAsia="仿宋"/>
          <w:sz w:val="28"/>
        </w:rPr>
        <w:t>乙方因此遭受的损失和自然灾害等影响造成财物损失的，乙方自行承担民事责任；因此造成</w:t>
      </w:r>
      <w:r>
        <w:rPr>
          <w:rFonts w:hint="eastAsia" w:ascii="仿宋" w:eastAsia="仿宋"/>
          <w:sz w:val="28"/>
          <w:lang w:val="en-US" w:eastAsia="zh-CN"/>
        </w:rPr>
        <w:t>物业</w:t>
      </w:r>
      <w:r>
        <w:rPr>
          <w:rFonts w:hint="eastAsia" w:ascii="仿宋" w:eastAsia="仿宋"/>
          <w:sz w:val="28"/>
        </w:rPr>
        <w:t>损坏或甲方其他损失的，乙方应向甲方赔偿物业及其附属物的实际损失。</w:t>
      </w:r>
    </w:p>
    <w:p w14:paraId="5E7940C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sz w:val="28"/>
        </w:rPr>
      </w:pPr>
      <w:r>
        <w:rPr>
          <w:rFonts w:hint="eastAsia" w:ascii="仿宋" w:eastAsia="仿宋"/>
          <w:b/>
          <w:spacing w:val="0"/>
          <w:sz w:val="28"/>
        </w:rPr>
        <w:t xml:space="preserve">第十二条 </w:t>
      </w:r>
      <w:r>
        <w:rPr>
          <w:rFonts w:hint="eastAsia" w:ascii="仿宋" w:eastAsia="仿宋"/>
          <w:sz w:val="28"/>
        </w:rPr>
        <w:t>因乙方人为之故导致物业损坏的维修费用由乙方承担；乙方收到甲方通知不自行拆除或者恢复原状的，甲方有权另行委托第三方进行拆除，所产生的一切费用由乙方自行承担。</w:t>
      </w:r>
    </w:p>
    <w:p w14:paraId="4F77BDA3">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如遇不可抗力或自然灾害等情况导致乙方不能继续使用物业的，双方经协商一致，可以解除本合同，合同解除前，乙方继续占用物业的，</w:t>
      </w:r>
      <w:r>
        <w:rPr>
          <w:rFonts w:hint="eastAsia" w:ascii="仿宋" w:eastAsia="仿宋"/>
          <w:spacing w:val="0"/>
          <w:sz w:val="28"/>
        </w:rPr>
        <w:t xml:space="preserve">乙方应当参照租赁期限到期前 </w:t>
      </w:r>
      <w:r>
        <w:rPr>
          <w:rFonts w:hint="eastAsia" w:ascii="仿宋" w:eastAsia="仿宋"/>
          <w:sz w:val="28"/>
        </w:rPr>
        <w:t>1</w:t>
      </w:r>
      <w:r>
        <w:rPr>
          <w:rFonts w:hint="eastAsia" w:ascii="仿宋" w:eastAsia="仿宋"/>
          <w:spacing w:val="0"/>
          <w:sz w:val="28"/>
        </w:rPr>
        <w:t xml:space="preserve"> 个月的租金标准计付租金</w:t>
      </w:r>
      <w:r>
        <w:rPr>
          <w:rFonts w:hint="eastAsia" w:ascii="仿宋" w:eastAsia="仿宋"/>
          <w:sz w:val="28"/>
        </w:rPr>
        <w:t>（或占用费）</w:t>
      </w:r>
      <w:r>
        <w:rPr>
          <w:rFonts w:hint="eastAsia" w:ascii="仿宋" w:eastAsia="仿宋"/>
          <w:spacing w:val="0"/>
          <w:sz w:val="28"/>
        </w:rPr>
        <w:t>给甲方；且乙方应当根据使用的情况缴清使用过程中产生的其他费用（</w:t>
      </w:r>
      <w:r>
        <w:rPr>
          <w:rFonts w:hint="eastAsia" w:ascii="仿宋" w:eastAsia="仿宋"/>
          <w:sz w:val="28"/>
        </w:rPr>
        <w:t>包含但不限于水电费、煤气费等）；合同解除后，双方的权利义务即告终止，乙方应当在合同解除当日立即返还物业以及装饰物给甲方，对此，甲方不做任何补偿；乙方因搬迁清场所产生的费用由乙方自行承担；乙</w:t>
      </w:r>
      <w:r>
        <w:rPr>
          <w:rFonts w:hint="eastAsia" w:ascii="仿宋" w:eastAsia="仿宋"/>
          <w:spacing w:val="0"/>
          <w:sz w:val="28"/>
        </w:rPr>
        <w:t xml:space="preserve">方未及时搬迁清场的，应当参照租赁期限到期前 </w:t>
      </w:r>
      <w:r>
        <w:rPr>
          <w:rFonts w:hint="eastAsia" w:ascii="仿宋" w:eastAsia="仿宋"/>
          <w:sz w:val="28"/>
        </w:rPr>
        <w:t>1</w:t>
      </w:r>
      <w:r>
        <w:rPr>
          <w:rFonts w:hint="eastAsia" w:ascii="仿宋" w:eastAsia="仿宋"/>
          <w:spacing w:val="0"/>
          <w:sz w:val="28"/>
        </w:rPr>
        <w:t xml:space="preserve"> 个月的租金标准计付租金（或占用费）给甲方。</w:t>
      </w:r>
    </w:p>
    <w:p w14:paraId="2F6DEC31">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rPr>
      </w:pPr>
      <w:r>
        <w:rPr>
          <w:rFonts w:hint="eastAsia" w:ascii="仿宋" w:eastAsia="仿宋"/>
          <w:b/>
          <w:sz w:val="28"/>
        </w:rPr>
        <w:t>第十三条 文书送达地址。</w:t>
      </w:r>
    </w:p>
    <w:p w14:paraId="2408AA0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一）本合同甲、乙双方指定以下地址和联系人为文书送达地址，任何一方向对方发出的通知或其他文书均可以邮寄等方式进行送达，文件自邮件或快递签收之日即视为送达。双方以诉讼解决争议的，本合同约定的文书送达地址同样是人民法院送达诉讼文书的地址，诉讼文书一经寄到文书送达地址，视为该方收到诉讼文书。</w:t>
      </w:r>
    </w:p>
    <w:p w14:paraId="4BC8A80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（二）文书送达地址改变的，必须书面通知对方。</w:t>
      </w:r>
    </w:p>
    <w:p w14:paraId="683997E4">
      <w:pPr>
        <w:keepNext w:val="0"/>
        <w:keepLines w:val="0"/>
        <w:pageBreakBefore w:val="0"/>
        <w:widowControl w:val="0"/>
        <w:shd w:val="clear"/>
        <w:tabs>
          <w:tab w:val="left" w:pos="2208"/>
          <w:tab w:val="left" w:pos="5431"/>
          <w:tab w:val="left" w:pos="8513"/>
          <w:tab w:val="left" w:pos="8580"/>
        </w:tabs>
        <w:kinsoku/>
        <w:wordWrap/>
        <w:overflowPunct/>
        <w:topLinePunct w:val="0"/>
        <w:autoSpaceDE/>
        <w:autoSpaceDN/>
        <w:bidi w:val="0"/>
        <w:adjustRightInd/>
        <w:snapToGrid/>
        <w:spacing w:before="0" w:line="500" w:lineRule="exact"/>
        <w:ind w:left="0" w:leftChars="0" w:right="0" w:rightChars="0" w:firstLine="560" w:firstLineChars="200"/>
        <w:jc w:val="left"/>
        <w:textAlignment w:val="auto"/>
        <w:rPr>
          <w:rFonts w:hint="eastAsia" w:ascii="仿宋" w:eastAsia="仿宋"/>
          <w:sz w:val="28"/>
        </w:rPr>
      </w:pPr>
      <w:r>
        <w:rPr>
          <w:rFonts w:hint="eastAsia" w:ascii="仿宋" w:eastAsia="仿宋"/>
          <w:sz w:val="28"/>
        </w:rPr>
        <w:t>1、甲方文书送达地址：</w:t>
      </w:r>
      <w:r>
        <w:rPr>
          <w:rFonts w:hint="eastAsia" w:ascii="仿宋" w:eastAsia="仿宋"/>
          <w:sz w:val="28"/>
          <w:u w:val="single"/>
          <w:lang w:val="en-US" w:eastAsia="zh-CN"/>
        </w:rPr>
        <w:t>江门市蓬江区堤中路23号</w:t>
      </w:r>
      <w:r>
        <w:rPr>
          <w:rFonts w:hint="eastAsia" w:ascii="仿宋" w:eastAsia="仿宋"/>
          <w:sz w:val="28"/>
        </w:rPr>
        <w:t>，联系人：</w:t>
      </w:r>
      <w:r>
        <w:rPr>
          <w:rFonts w:hint="eastAsia" w:ascii="仿宋" w:eastAsia="仿宋"/>
          <w:sz w:val="28"/>
          <w:u w:val="single"/>
          <w:lang w:val="en-US" w:eastAsia="zh-CN"/>
        </w:rPr>
        <w:t>郑锦鸿</w:t>
      </w:r>
      <w:r>
        <w:rPr>
          <w:rFonts w:hint="eastAsia" w:ascii="仿宋" w:eastAsia="仿宋"/>
          <w:sz w:val="28"/>
          <w:u w:val="none"/>
          <w:lang w:val="en-US" w:eastAsia="zh-CN"/>
        </w:rPr>
        <w:t>，联系电话：</w:t>
      </w:r>
      <w:r>
        <w:rPr>
          <w:rFonts w:hint="eastAsia" w:ascii="仿宋" w:eastAsia="仿宋"/>
          <w:sz w:val="28"/>
          <w:u w:val="single"/>
          <w:lang w:val="en-US" w:eastAsia="zh-CN"/>
        </w:rPr>
        <w:t>0750-3229877</w:t>
      </w:r>
      <w:r>
        <w:rPr>
          <w:rFonts w:hint="eastAsia" w:ascii="仿宋" w:eastAsia="仿宋"/>
          <w:sz w:val="28"/>
          <w:u w:val="none"/>
          <w:lang w:val="en-US" w:eastAsia="zh-CN"/>
        </w:rPr>
        <w:t>，</w:t>
      </w:r>
      <w:r>
        <w:rPr>
          <w:rFonts w:hint="eastAsia" w:ascii="仿宋" w:eastAsia="仿宋"/>
          <w:sz w:val="28"/>
        </w:rPr>
        <w:t>邮箱地址：</w:t>
      </w:r>
      <w:r>
        <w:rPr>
          <w:rFonts w:hint="eastAsia" w:ascii="仿宋" w:eastAsia="仿宋"/>
          <w:sz w:val="28"/>
          <w:u w:val="single"/>
        </w:rPr>
        <w:t>jmchangdi@163.com</w:t>
      </w:r>
      <w:r>
        <w:rPr>
          <w:rFonts w:hint="eastAsia" w:ascii="仿宋" w:eastAsia="仿宋"/>
          <w:sz w:val="28"/>
        </w:rPr>
        <w:t>。</w:t>
      </w:r>
    </w:p>
    <w:p w14:paraId="50121591">
      <w:pPr>
        <w:keepNext w:val="0"/>
        <w:keepLines w:val="0"/>
        <w:pageBreakBefore w:val="0"/>
        <w:widowControl w:val="0"/>
        <w:shd w:val="clear"/>
        <w:tabs>
          <w:tab w:val="left" w:pos="2208"/>
          <w:tab w:val="left" w:pos="5431"/>
          <w:tab w:val="left" w:pos="8513"/>
          <w:tab w:val="left" w:pos="8580"/>
        </w:tabs>
        <w:kinsoku/>
        <w:wordWrap/>
        <w:overflowPunct/>
        <w:topLinePunct w:val="0"/>
        <w:autoSpaceDE/>
        <w:autoSpaceDN/>
        <w:bidi w:val="0"/>
        <w:adjustRightInd/>
        <w:snapToGrid/>
        <w:spacing w:before="0" w:line="500" w:lineRule="exact"/>
        <w:ind w:left="0" w:leftChars="0" w:right="0" w:rightChars="0" w:firstLine="560" w:firstLineChars="200"/>
        <w:jc w:val="left"/>
        <w:textAlignment w:val="auto"/>
        <w:rPr>
          <w:rFonts w:hint="eastAsia" w:ascii="仿宋" w:eastAsia="仿宋"/>
          <w:sz w:val="28"/>
          <w:highlight w:val="none"/>
        </w:rPr>
      </w:pPr>
      <w:r>
        <w:rPr>
          <w:rFonts w:hint="eastAsia" w:ascii="仿宋" w:eastAsia="仿宋"/>
          <w:sz w:val="28"/>
        </w:rPr>
        <w:t>2</w:t>
      </w:r>
      <w:r>
        <w:rPr>
          <w:rFonts w:hint="eastAsia" w:ascii="仿宋" w:eastAsia="仿宋"/>
          <w:spacing w:val="0"/>
          <w:sz w:val="28"/>
        </w:rPr>
        <w:t>、</w:t>
      </w:r>
      <w:r>
        <w:rPr>
          <w:rFonts w:hint="eastAsia" w:ascii="仿宋" w:eastAsia="仿宋"/>
          <w:sz w:val="28"/>
        </w:rPr>
        <w:t>乙</w:t>
      </w:r>
      <w:r>
        <w:rPr>
          <w:rFonts w:hint="eastAsia" w:ascii="仿宋" w:eastAsia="仿宋"/>
          <w:spacing w:val="0"/>
          <w:sz w:val="28"/>
        </w:rPr>
        <w:t>方</w:t>
      </w:r>
      <w:r>
        <w:rPr>
          <w:rFonts w:hint="eastAsia" w:ascii="仿宋" w:eastAsia="仿宋"/>
          <w:sz w:val="28"/>
        </w:rPr>
        <w:t>文书送</w:t>
      </w:r>
      <w:r>
        <w:rPr>
          <w:rFonts w:hint="eastAsia" w:ascii="仿宋" w:eastAsia="仿宋"/>
          <w:spacing w:val="0"/>
          <w:sz w:val="28"/>
        </w:rPr>
        <w:t>达</w:t>
      </w:r>
      <w:r>
        <w:rPr>
          <w:rFonts w:hint="eastAsia" w:ascii="仿宋" w:eastAsia="仿宋"/>
          <w:sz w:val="28"/>
        </w:rPr>
        <w:t>地址：</w:t>
      </w:r>
      <w:r>
        <w:rPr>
          <w:rFonts w:hint="eastAsia" w:ascii="仿宋" w:eastAsia="仿宋"/>
          <w:sz w:val="28"/>
          <w:u w:val="single"/>
          <w:lang w:val="en-US" w:eastAsia="zh-CN"/>
        </w:rPr>
        <w:t xml:space="preserve">        </w:t>
      </w:r>
      <w:r>
        <w:rPr>
          <w:rFonts w:hint="eastAsia" w:ascii="仿宋" w:eastAsia="仿宋"/>
          <w:sz w:val="28"/>
        </w:rPr>
        <w:t>，联系人：</w:t>
      </w:r>
      <w:r>
        <w:rPr>
          <w:rFonts w:hint="eastAsia" w:ascii="仿宋" w:eastAsia="仿宋"/>
          <w:sz w:val="28"/>
          <w:u w:val="single"/>
          <w:lang w:val="en-US" w:eastAsia="zh-CN"/>
        </w:rPr>
        <w:t xml:space="preserve">   </w:t>
      </w:r>
      <w:r>
        <w:rPr>
          <w:rFonts w:hint="eastAsia" w:ascii="仿宋" w:eastAsia="仿宋"/>
          <w:sz w:val="28"/>
          <w:u w:val="none"/>
          <w:lang w:val="en-US" w:eastAsia="zh-CN"/>
        </w:rPr>
        <w:t>，联系电话：</w:t>
      </w:r>
      <w:r>
        <w:rPr>
          <w:rFonts w:hint="eastAsia" w:ascii="仿宋" w:eastAsia="仿宋"/>
          <w:sz w:val="28"/>
          <w:u w:val="single"/>
          <w:lang w:val="en-US" w:eastAsia="zh-CN"/>
        </w:rPr>
        <w:t xml:space="preserve">    </w:t>
      </w:r>
      <w:r>
        <w:rPr>
          <w:rFonts w:hint="eastAsia" w:ascii="仿宋" w:eastAsia="仿宋"/>
          <w:sz w:val="28"/>
          <w:u w:val="none"/>
          <w:lang w:val="en-US" w:eastAsia="zh-CN"/>
        </w:rPr>
        <w:t>，</w:t>
      </w:r>
      <w:r>
        <w:rPr>
          <w:rFonts w:hint="eastAsia" w:ascii="仿宋" w:eastAsia="仿宋"/>
          <w:sz w:val="28"/>
          <w:highlight w:val="none"/>
        </w:rPr>
        <w:t>邮箱地址：</w:t>
      </w:r>
      <w:r>
        <w:rPr>
          <w:rFonts w:hint="eastAsia" w:ascii="仿宋" w:eastAsia="仿宋"/>
          <w:sz w:val="28"/>
          <w:highlight w:val="none"/>
          <w:u w:val="single"/>
          <w:lang w:val="en-US" w:eastAsia="zh-CN"/>
        </w:rPr>
        <w:t xml:space="preserve">     </w:t>
      </w:r>
      <w:r>
        <w:rPr>
          <w:rFonts w:hint="eastAsia" w:ascii="仿宋" w:eastAsia="仿宋"/>
          <w:sz w:val="28"/>
          <w:highlight w:val="none"/>
        </w:rPr>
        <w:t>。</w:t>
      </w:r>
    </w:p>
    <w:p w14:paraId="7067E00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2" w:firstLineChars="200"/>
        <w:jc w:val="both"/>
        <w:textAlignment w:val="auto"/>
        <w:rPr>
          <w:rFonts w:hint="eastAsia" w:ascii="仿宋" w:eastAsia="仿宋"/>
          <w:b/>
          <w:sz w:val="28"/>
        </w:rPr>
      </w:pPr>
      <w:r>
        <w:rPr>
          <w:rFonts w:hint="eastAsia" w:ascii="仿宋" w:eastAsia="仿宋"/>
          <w:b/>
          <w:sz w:val="28"/>
        </w:rPr>
        <w:t>第十四条 其他。</w:t>
      </w:r>
    </w:p>
    <w:p w14:paraId="34ACA00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（一）本合同一式</w:t>
      </w:r>
      <w:r>
        <w:rPr>
          <w:rFonts w:hint="eastAsia" w:ascii="仿宋" w:eastAsia="仿宋"/>
          <w:sz w:val="28"/>
          <w:lang w:val="en-US" w:eastAsia="zh-CN"/>
        </w:rPr>
        <w:t>四</w:t>
      </w:r>
      <w:r>
        <w:rPr>
          <w:rFonts w:hint="eastAsia" w:ascii="仿宋" w:eastAsia="仿宋"/>
          <w:sz w:val="28"/>
        </w:rPr>
        <w:t>份，自双方签订之日起生效，乙方执一份，</w:t>
      </w:r>
      <w:r>
        <w:rPr>
          <w:rFonts w:hint="eastAsia" w:ascii="仿宋" w:eastAsia="仿宋"/>
          <w:sz w:val="28"/>
          <w:lang w:val="en-US" w:eastAsia="zh-CN"/>
        </w:rPr>
        <w:t>甲方执三份，</w:t>
      </w:r>
      <w:r>
        <w:rPr>
          <w:rFonts w:hint="eastAsia" w:ascii="仿宋" w:eastAsia="仿宋"/>
          <w:sz w:val="28"/>
        </w:rPr>
        <w:t>具有相同法律效力。</w:t>
      </w:r>
    </w:p>
    <w:p w14:paraId="51C18D8A">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（二）本合同如有未尽详细之处，甲、乙双方经协商确认后</w:t>
      </w:r>
      <w:r>
        <w:rPr>
          <w:rFonts w:hint="eastAsia" w:ascii="仿宋" w:eastAsia="仿宋"/>
          <w:sz w:val="28"/>
          <w:lang w:val="en-US" w:eastAsia="zh-CN"/>
        </w:rPr>
        <w:t>签订书面补充协议</w:t>
      </w:r>
      <w:r>
        <w:rPr>
          <w:rFonts w:hint="eastAsia" w:ascii="仿宋" w:eastAsia="仿宋"/>
          <w:sz w:val="28"/>
        </w:rPr>
        <w:t>。</w:t>
      </w:r>
    </w:p>
    <w:p w14:paraId="4DCFA29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（三）合同附件与本合同对甲、乙双方具有同等约束力</w:t>
      </w:r>
      <w:r>
        <w:rPr>
          <w:rFonts w:hint="eastAsia" w:ascii="仿宋" w:eastAsia="仿宋"/>
          <w:sz w:val="28"/>
          <w:lang w:eastAsia="zh-CN"/>
        </w:rPr>
        <w:t>。</w:t>
      </w:r>
    </w:p>
    <w:p w14:paraId="48F6177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w:t>
      </w:r>
      <w:r>
        <w:rPr>
          <w:rFonts w:hint="eastAsia" w:ascii="仿宋" w:eastAsia="仿宋"/>
          <w:sz w:val="28"/>
          <w:lang w:val="en-US" w:eastAsia="zh-CN"/>
        </w:rPr>
        <w:t>四</w:t>
      </w:r>
      <w:r>
        <w:rPr>
          <w:rFonts w:hint="eastAsia" w:ascii="仿宋" w:eastAsia="仿宋"/>
          <w:sz w:val="28"/>
        </w:rPr>
        <w:t>）合同履行过程中，甲乙双方如有纠纷应当友好协商解决，解决不了可向物业所在地人民法院提起诉讼。</w:t>
      </w:r>
    </w:p>
    <w:p w14:paraId="17005EA8">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val="en-US" w:eastAsia="zh-CN"/>
        </w:rPr>
      </w:pPr>
      <w:r>
        <w:rPr>
          <w:rFonts w:hint="eastAsia" w:ascii="仿宋" w:eastAsia="仿宋"/>
          <w:sz w:val="28"/>
          <w:lang w:eastAsia="zh-CN"/>
        </w:rPr>
        <w:t>（</w:t>
      </w:r>
      <w:r>
        <w:rPr>
          <w:rFonts w:hint="eastAsia" w:ascii="仿宋" w:eastAsia="仿宋"/>
          <w:sz w:val="28"/>
          <w:lang w:val="en-US" w:eastAsia="zh-CN"/>
        </w:rPr>
        <w:t>五</w:t>
      </w:r>
      <w:r>
        <w:rPr>
          <w:rFonts w:hint="eastAsia" w:ascii="仿宋" w:eastAsia="仿宋"/>
          <w:sz w:val="28"/>
          <w:lang w:eastAsia="zh-CN"/>
        </w:rPr>
        <w:t>）甲乙双方在工作过程中接触到的对方的任何资料、文件、数据（无论是书面的还是电子的），双方均负有保密的责任。未经一方书面同意，另一方不得以任何方式向任何第三方提供或透露。任一方人员违反上述保密规定的，违反方承担相应法律责任，守约方有权解除本合同并追究对方的违约责任。本条款在本合同有效期结束后继续生效。</w:t>
      </w:r>
    </w:p>
    <w:p w14:paraId="5D04C34E">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p>
    <w:p w14:paraId="398C2310">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val="en-US" w:eastAsia="zh-CN"/>
        </w:rPr>
      </w:pPr>
      <w:r>
        <w:rPr>
          <w:rFonts w:hint="eastAsia" w:ascii="仿宋" w:eastAsia="仿宋"/>
          <w:sz w:val="28"/>
          <w:lang w:eastAsia="zh-CN"/>
        </w:rPr>
        <w:t>附件：</w:t>
      </w:r>
      <w:r>
        <w:rPr>
          <w:rFonts w:hint="eastAsia" w:ascii="仿宋" w:eastAsia="仿宋"/>
          <w:sz w:val="28"/>
          <w:lang w:val="en-US" w:eastAsia="zh-CN"/>
        </w:rPr>
        <w:t>1.接收租赁标的物确认书</w:t>
      </w:r>
    </w:p>
    <w:p w14:paraId="25D485B6">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val="en-US" w:eastAsia="zh-CN"/>
        </w:rPr>
      </w:pPr>
      <w:r>
        <w:rPr>
          <w:rFonts w:hint="eastAsia" w:ascii="仿宋" w:eastAsia="仿宋"/>
          <w:sz w:val="28"/>
          <w:lang w:val="en-US" w:eastAsia="zh-CN"/>
        </w:rPr>
        <w:t xml:space="preserve">      2.房屋租赁安全责任书</w:t>
      </w:r>
    </w:p>
    <w:p w14:paraId="4F1B71EB">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lang w:val="en-US" w:eastAsia="zh-CN"/>
        </w:rPr>
      </w:pPr>
      <w:r>
        <w:rPr>
          <w:rFonts w:hint="eastAsia" w:ascii="仿宋" w:eastAsia="仿宋"/>
          <w:sz w:val="28"/>
          <w:lang w:val="en-US" w:eastAsia="zh-CN"/>
        </w:rPr>
        <w:t xml:space="preserve">      3.乙方营业执照/身份证复印件      </w:t>
      </w:r>
    </w:p>
    <w:p w14:paraId="2E086A2F">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1400" w:firstLineChars="500"/>
        <w:jc w:val="both"/>
        <w:textAlignment w:val="auto"/>
        <w:rPr>
          <w:rFonts w:hint="default" w:ascii="仿宋" w:eastAsia="仿宋"/>
          <w:sz w:val="28"/>
          <w:lang w:val="en-US" w:eastAsia="zh-CN"/>
        </w:rPr>
      </w:pPr>
      <w:r>
        <w:rPr>
          <w:rFonts w:hint="eastAsia" w:ascii="仿宋" w:eastAsia="仿宋"/>
          <w:sz w:val="28"/>
          <w:lang w:val="en-US" w:eastAsia="zh-CN"/>
        </w:rPr>
        <w:t>4.乙方法定代表人身份证复印件（若有）</w:t>
      </w:r>
    </w:p>
    <w:p w14:paraId="7E7D4FEC">
      <w:pPr>
        <w:pStyle w:val="4"/>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760" w:firstLineChars="200"/>
        <w:jc w:val="both"/>
        <w:textAlignment w:val="auto"/>
        <w:rPr>
          <w:rFonts w:ascii="仿宋"/>
          <w:sz w:val="38"/>
        </w:rPr>
      </w:pPr>
    </w:p>
    <w:p w14:paraId="733126FD">
      <w:pPr>
        <w:keepNext w:val="0"/>
        <w:keepLines w:val="0"/>
        <w:pageBreakBefore w:val="0"/>
        <w:widowControl w:val="0"/>
        <w:shd w:val="clear"/>
        <w:tabs>
          <w:tab w:val="left" w:pos="8580"/>
        </w:tabs>
        <w:kinsoku/>
        <w:wordWrap/>
        <w:overflowPunct/>
        <w:topLinePunct w:val="0"/>
        <w:autoSpaceDE/>
        <w:autoSpaceDN/>
        <w:bidi w:val="0"/>
        <w:adjustRightInd/>
        <w:snapToGrid/>
        <w:spacing w:before="0" w:line="500" w:lineRule="exact"/>
        <w:ind w:left="0" w:leftChars="0" w:right="0" w:rightChars="0" w:firstLine="560" w:firstLineChars="200"/>
        <w:jc w:val="both"/>
        <w:textAlignment w:val="auto"/>
        <w:rPr>
          <w:rFonts w:hint="eastAsia" w:ascii="仿宋" w:eastAsia="仿宋"/>
          <w:sz w:val="28"/>
        </w:rPr>
      </w:pPr>
      <w:r>
        <w:rPr>
          <w:rFonts w:hint="eastAsia" w:ascii="仿宋" w:eastAsia="仿宋"/>
          <w:sz w:val="28"/>
        </w:rPr>
        <w:t>（以下无正文</w:t>
      </w:r>
      <w:r>
        <w:rPr>
          <w:rFonts w:hint="eastAsia" w:ascii="仿宋" w:eastAsia="仿宋"/>
          <w:sz w:val="28"/>
          <w:lang w:eastAsia="zh-CN"/>
        </w:rPr>
        <w:t>，为签署页</w:t>
      </w:r>
      <w:r>
        <w:rPr>
          <w:rFonts w:hint="eastAsia" w:ascii="仿宋" w:eastAsia="仿宋"/>
          <w:sz w:val="28"/>
        </w:rPr>
        <w:t>）</w:t>
      </w:r>
    </w:p>
    <w:p w14:paraId="219543E7">
      <w:pPr>
        <w:pStyle w:val="4"/>
        <w:shd w:val="clear"/>
        <w:tabs>
          <w:tab w:val="left" w:pos="8580"/>
        </w:tabs>
        <w:spacing w:line="500" w:lineRule="exact"/>
        <w:ind w:left="0" w:leftChars="0" w:firstLine="0" w:firstLineChars="0"/>
        <w:jc w:val="both"/>
        <w:rPr>
          <w:rFonts w:ascii="仿宋"/>
          <w:sz w:val="28"/>
        </w:rPr>
      </w:pPr>
    </w:p>
    <w:p w14:paraId="7461F3EF">
      <w:pPr>
        <w:pStyle w:val="4"/>
        <w:shd w:val="clear"/>
        <w:tabs>
          <w:tab w:val="left" w:pos="8580"/>
        </w:tabs>
        <w:spacing w:line="500" w:lineRule="exact"/>
        <w:ind w:left="0" w:leftChars="0" w:firstLine="0" w:firstLineChars="0"/>
        <w:jc w:val="both"/>
        <w:rPr>
          <w:rFonts w:ascii="仿宋"/>
          <w:sz w:val="28"/>
        </w:rPr>
      </w:pPr>
    </w:p>
    <w:p w14:paraId="7A76E04C">
      <w:pPr>
        <w:pStyle w:val="4"/>
        <w:shd w:val="clear"/>
        <w:tabs>
          <w:tab w:val="left" w:pos="8580"/>
        </w:tabs>
        <w:spacing w:line="500" w:lineRule="exact"/>
        <w:ind w:left="0" w:leftChars="0" w:firstLine="0" w:firstLineChars="0"/>
        <w:jc w:val="both"/>
        <w:rPr>
          <w:rFonts w:ascii="仿宋"/>
          <w:sz w:val="28"/>
        </w:rPr>
      </w:pPr>
    </w:p>
    <w:p w14:paraId="53C60D78">
      <w:pPr>
        <w:shd w:val="clear"/>
        <w:tabs>
          <w:tab w:val="left" w:pos="4867"/>
          <w:tab w:val="left" w:pos="8580"/>
        </w:tabs>
        <w:spacing w:before="0" w:line="500" w:lineRule="exact"/>
        <w:ind w:left="0" w:leftChars="0" w:right="0" w:firstLine="0" w:firstLineChars="0"/>
        <w:jc w:val="both"/>
        <w:rPr>
          <w:rFonts w:ascii="仿宋"/>
          <w:sz w:val="28"/>
        </w:rPr>
      </w:pPr>
      <w:r>
        <w:rPr>
          <w:rFonts w:hint="eastAsia" w:ascii="仿宋" w:eastAsia="仿宋"/>
          <w:sz w:val="28"/>
        </w:rPr>
        <w:t>甲</w:t>
      </w:r>
      <w:r>
        <w:rPr>
          <w:rFonts w:hint="eastAsia" w:ascii="仿宋" w:eastAsia="仿宋"/>
          <w:spacing w:val="0"/>
          <w:sz w:val="28"/>
        </w:rPr>
        <w:t>方</w:t>
      </w:r>
      <w:r>
        <w:rPr>
          <w:rFonts w:hint="eastAsia" w:ascii="仿宋" w:eastAsia="仿宋"/>
          <w:spacing w:val="0"/>
          <w:sz w:val="28"/>
          <w:lang w:eastAsia="zh-CN"/>
        </w:rPr>
        <w:t>（盖章）</w:t>
      </w:r>
      <w:r>
        <w:rPr>
          <w:rFonts w:hint="eastAsia" w:ascii="仿宋" w:eastAsia="仿宋"/>
          <w:sz w:val="28"/>
        </w:rPr>
        <w:t>：</w:t>
      </w:r>
      <w:r>
        <w:rPr>
          <w:rFonts w:hint="eastAsia" w:ascii="仿宋" w:eastAsia="仿宋"/>
          <w:sz w:val="28"/>
          <w:lang w:val="en-US" w:eastAsia="zh-CN"/>
        </w:rPr>
        <w:t xml:space="preserve">                 </w:t>
      </w:r>
      <w:r>
        <w:rPr>
          <w:rFonts w:hint="eastAsia" w:ascii="仿宋" w:eastAsia="仿宋"/>
          <w:spacing w:val="0"/>
          <w:sz w:val="28"/>
        </w:rPr>
        <w:t>乙方</w:t>
      </w:r>
      <w:r>
        <w:rPr>
          <w:rFonts w:hint="eastAsia" w:ascii="仿宋" w:eastAsia="仿宋"/>
          <w:spacing w:val="0"/>
          <w:sz w:val="28"/>
          <w:lang w:eastAsia="zh-CN"/>
        </w:rPr>
        <w:t>（盖章</w:t>
      </w:r>
      <w:r>
        <w:rPr>
          <w:rFonts w:hint="eastAsia" w:ascii="仿宋" w:eastAsia="仿宋"/>
          <w:spacing w:val="0"/>
          <w:sz w:val="28"/>
          <w:lang w:val="en-US" w:eastAsia="zh-CN"/>
        </w:rPr>
        <w:t>/签字</w:t>
      </w:r>
      <w:r>
        <w:rPr>
          <w:rFonts w:hint="eastAsia" w:ascii="仿宋" w:eastAsia="仿宋"/>
          <w:spacing w:val="0"/>
          <w:sz w:val="28"/>
          <w:lang w:eastAsia="zh-CN"/>
        </w:rPr>
        <w:t>）</w:t>
      </w:r>
      <w:r>
        <w:rPr>
          <w:rFonts w:hint="eastAsia" w:ascii="仿宋" w:eastAsia="仿宋"/>
          <w:sz w:val="28"/>
        </w:rPr>
        <w:t>：</w:t>
      </w:r>
    </w:p>
    <w:p w14:paraId="59BFEDED">
      <w:pPr>
        <w:shd w:val="clear"/>
        <w:tabs>
          <w:tab w:val="left" w:pos="4867"/>
          <w:tab w:val="left" w:pos="8580"/>
        </w:tabs>
        <w:spacing w:before="0" w:line="500" w:lineRule="exact"/>
        <w:ind w:left="0" w:leftChars="0" w:right="0" w:firstLine="0" w:firstLineChars="0"/>
        <w:jc w:val="both"/>
        <w:rPr>
          <w:rFonts w:ascii="仿宋"/>
          <w:sz w:val="28"/>
        </w:rPr>
      </w:pPr>
      <w:r>
        <w:rPr>
          <w:rFonts w:hint="eastAsia" w:ascii="仿宋" w:eastAsia="仿宋"/>
          <w:sz w:val="28"/>
          <w:lang w:eastAsia="zh-CN"/>
        </w:rPr>
        <w:t>法定代表人</w:t>
      </w:r>
      <w:r>
        <w:rPr>
          <w:rFonts w:hint="eastAsia" w:ascii="仿宋" w:eastAsia="仿宋"/>
          <w:sz w:val="28"/>
        </w:rPr>
        <w:t>：</w:t>
      </w:r>
      <w:r>
        <w:rPr>
          <w:rFonts w:hint="eastAsia" w:ascii="仿宋" w:eastAsia="仿宋"/>
          <w:sz w:val="28"/>
          <w:lang w:val="en-US" w:eastAsia="zh-CN"/>
        </w:rPr>
        <w:t xml:space="preserve">                   法定代表人</w:t>
      </w:r>
      <w:r>
        <w:rPr>
          <w:rFonts w:hint="eastAsia" w:ascii="仿宋" w:eastAsia="仿宋"/>
          <w:sz w:val="28"/>
        </w:rPr>
        <w:t>：</w:t>
      </w:r>
    </w:p>
    <w:p w14:paraId="40329BB5">
      <w:pPr>
        <w:shd w:val="clear"/>
        <w:tabs>
          <w:tab w:val="left" w:pos="4867"/>
          <w:tab w:val="left" w:pos="8580"/>
        </w:tabs>
        <w:spacing w:before="0" w:line="500" w:lineRule="exact"/>
        <w:ind w:left="0" w:leftChars="0" w:right="0" w:firstLine="0" w:firstLineChars="0"/>
        <w:jc w:val="both"/>
        <w:rPr>
          <w:rFonts w:hint="eastAsia" w:ascii="仿宋" w:eastAsia="仿宋"/>
          <w:sz w:val="28"/>
        </w:rPr>
      </w:pPr>
      <w:r>
        <w:rPr>
          <w:rFonts w:hint="eastAsia" w:ascii="仿宋" w:eastAsia="仿宋"/>
          <w:sz w:val="28"/>
        </w:rPr>
        <w:t>联</w:t>
      </w:r>
      <w:r>
        <w:rPr>
          <w:rFonts w:hint="eastAsia" w:ascii="仿宋" w:eastAsia="仿宋"/>
          <w:spacing w:val="0"/>
          <w:sz w:val="28"/>
        </w:rPr>
        <w:t>系</w:t>
      </w:r>
      <w:r>
        <w:rPr>
          <w:rFonts w:hint="eastAsia" w:ascii="仿宋" w:eastAsia="仿宋"/>
          <w:sz w:val="28"/>
        </w:rPr>
        <w:t>电话：</w:t>
      </w:r>
      <w:r>
        <w:rPr>
          <w:rFonts w:hint="eastAsia" w:ascii="仿宋" w:eastAsia="仿宋"/>
          <w:sz w:val="28"/>
          <w:lang w:val="en-US" w:eastAsia="zh-CN"/>
        </w:rPr>
        <w:t xml:space="preserve">                     </w:t>
      </w:r>
      <w:r>
        <w:rPr>
          <w:rFonts w:hint="eastAsia" w:ascii="仿宋" w:eastAsia="仿宋"/>
          <w:spacing w:val="0"/>
          <w:sz w:val="28"/>
        </w:rPr>
        <w:t>联系电话</w:t>
      </w:r>
      <w:r>
        <w:rPr>
          <w:rFonts w:hint="eastAsia" w:ascii="仿宋" w:eastAsia="仿宋"/>
          <w:sz w:val="28"/>
        </w:rPr>
        <w:t>：</w:t>
      </w:r>
    </w:p>
    <w:p w14:paraId="6E6D083F">
      <w:pPr>
        <w:pStyle w:val="4"/>
        <w:shd w:val="clear"/>
        <w:tabs>
          <w:tab w:val="left" w:pos="8580"/>
        </w:tabs>
        <w:spacing w:line="500" w:lineRule="exact"/>
        <w:jc w:val="both"/>
        <w:rPr>
          <w:rFonts w:ascii="仿宋"/>
          <w:sz w:val="28"/>
        </w:rPr>
      </w:pPr>
    </w:p>
    <w:p w14:paraId="0EEE1D2D">
      <w:pPr>
        <w:shd w:val="clear"/>
        <w:tabs>
          <w:tab w:val="left" w:pos="2067"/>
          <w:tab w:val="left" w:pos="2907"/>
          <w:tab w:val="left" w:pos="3607"/>
          <w:tab w:val="left" w:pos="4867"/>
          <w:tab w:val="left" w:pos="6967"/>
          <w:tab w:val="left" w:pos="7668"/>
          <w:tab w:val="left" w:pos="8367"/>
          <w:tab w:val="left" w:pos="8580"/>
        </w:tabs>
        <w:spacing w:before="0" w:line="500" w:lineRule="exact"/>
        <w:ind w:left="0" w:leftChars="0" w:right="0" w:firstLine="0" w:firstLineChars="0"/>
        <w:jc w:val="both"/>
        <w:rPr>
          <w:rFonts w:hint="eastAsia" w:ascii="仿宋" w:eastAsia="仿宋"/>
          <w:sz w:val="28"/>
        </w:rPr>
      </w:pPr>
      <w:r>
        <w:rPr>
          <w:rFonts w:hint="eastAsia" w:ascii="仿宋" w:eastAsia="仿宋"/>
          <w:sz w:val="28"/>
        </w:rPr>
        <w:t>签</w:t>
      </w:r>
      <w:r>
        <w:rPr>
          <w:rFonts w:hint="eastAsia" w:ascii="仿宋" w:eastAsia="仿宋"/>
          <w:spacing w:val="0"/>
          <w:sz w:val="28"/>
        </w:rPr>
        <w:t>约</w:t>
      </w:r>
      <w:r>
        <w:rPr>
          <w:rFonts w:hint="eastAsia" w:ascii="仿宋" w:eastAsia="仿宋"/>
          <w:sz w:val="28"/>
        </w:rPr>
        <w:t>日期：</w:t>
      </w:r>
      <w:r>
        <w:rPr>
          <w:rFonts w:hint="eastAsia" w:ascii="仿宋" w:eastAsia="仿宋"/>
          <w:sz w:val="28"/>
          <w:lang w:val="en-US" w:eastAsia="zh-CN"/>
        </w:rPr>
        <w:t xml:space="preserve">  </w:t>
      </w:r>
      <w:r>
        <w:rPr>
          <w:rFonts w:hint="eastAsia" w:ascii="仿宋" w:eastAsia="仿宋"/>
          <w:sz w:val="28"/>
        </w:rPr>
        <w:t>年</w:t>
      </w:r>
      <w:r>
        <w:rPr>
          <w:rFonts w:hint="eastAsia" w:ascii="仿宋" w:eastAsia="仿宋"/>
          <w:sz w:val="28"/>
        </w:rPr>
        <w:tab/>
      </w:r>
      <w:r>
        <w:rPr>
          <w:rFonts w:hint="eastAsia" w:ascii="仿宋" w:eastAsia="仿宋"/>
          <w:sz w:val="28"/>
          <w:lang w:val="en-US" w:eastAsia="zh-CN"/>
        </w:rPr>
        <w:t xml:space="preserve">  </w:t>
      </w:r>
      <w:r>
        <w:rPr>
          <w:rFonts w:hint="eastAsia" w:ascii="仿宋" w:eastAsia="仿宋"/>
          <w:sz w:val="28"/>
        </w:rPr>
        <w:t>月</w:t>
      </w:r>
      <w:r>
        <w:rPr>
          <w:rFonts w:hint="eastAsia" w:ascii="仿宋" w:eastAsia="仿宋"/>
          <w:sz w:val="28"/>
        </w:rPr>
        <w:tab/>
      </w:r>
      <w:r>
        <w:rPr>
          <w:rFonts w:hint="eastAsia" w:ascii="仿宋" w:eastAsia="仿宋"/>
          <w:sz w:val="28"/>
        </w:rPr>
        <w:t>日</w:t>
      </w:r>
      <w:r>
        <w:rPr>
          <w:rFonts w:hint="eastAsia" w:ascii="仿宋" w:eastAsia="仿宋"/>
          <w:sz w:val="28"/>
        </w:rPr>
        <w:tab/>
      </w:r>
      <w:r>
        <w:rPr>
          <w:rFonts w:hint="eastAsia" w:ascii="仿宋" w:eastAsia="仿宋"/>
          <w:sz w:val="28"/>
          <w:lang w:val="en-US" w:eastAsia="zh-CN"/>
        </w:rPr>
        <w:t xml:space="preserve">      </w:t>
      </w:r>
      <w:r>
        <w:rPr>
          <w:rFonts w:hint="eastAsia" w:ascii="仿宋" w:eastAsia="仿宋"/>
          <w:sz w:val="28"/>
        </w:rPr>
        <w:t>签</w:t>
      </w:r>
      <w:r>
        <w:rPr>
          <w:rFonts w:hint="eastAsia" w:ascii="仿宋" w:eastAsia="仿宋"/>
          <w:spacing w:val="0"/>
          <w:sz w:val="28"/>
        </w:rPr>
        <w:t>约</w:t>
      </w:r>
      <w:r>
        <w:rPr>
          <w:rFonts w:hint="eastAsia" w:ascii="仿宋" w:eastAsia="仿宋"/>
          <w:sz w:val="28"/>
        </w:rPr>
        <w:t>日期：</w:t>
      </w:r>
      <w:r>
        <w:rPr>
          <w:rFonts w:hint="eastAsia" w:ascii="仿宋" w:eastAsia="仿宋"/>
          <w:sz w:val="28"/>
          <w:lang w:val="en-US" w:eastAsia="zh-CN"/>
        </w:rPr>
        <w:t xml:space="preserve">  </w:t>
      </w:r>
      <w:r>
        <w:rPr>
          <w:rFonts w:hint="eastAsia" w:ascii="仿宋" w:eastAsia="仿宋"/>
          <w:sz w:val="28"/>
        </w:rPr>
        <w:t>年</w:t>
      </w:r>
      <w:r>
        <w:rPr>
          <w:rFonts w:hint="eastAsia" w:ascii="仿宋" w:eastAsia="仿宋"/>
          <w:sz w:val="28"/>
          <w:lang w:val="en-US" w:eastAsia="zh-CN"/>
        </w:rPr>
        <w:t xml:space="preserve">   </w:t>
      </w:r>
      <w:r>
        <w:rPr>
          <w:rFonts w:hint="eastAsia" w:ascii="仿宋" w:eastAsia="仿宋"/>
          <w:sz w:val="28"/>
        </w:rPr>
        <w:t>月</w:t>
      </w:r>
      <w:r>
        <w:rPr>
          <w:rFonts w:hint="eastAsia" w:ascii="仿宋" w:eastAsia="仿宋"/>
          <w:sz w:val="28"/>
          <w:lang w:val="en-US" w:eastAsia="zh-CN"/>
        </w:rPr>
        <w:t xml:space="preserve">   </w:t>
      </w:r>
      <w:r>
        <w:rPr>
          <w:rFonts w:hint="eastAsia" w:ascii="仿宋" w:eastAsia="仿宋"/>
          <w:sz w:val="28"/>
        </w:rPr>
        <w:t>日</w:t>
      </w:r>
    </w:p>
    <w:p w14:paraId="72AB4B2C">
      <w:pPr>
        <w:shd w:val="clear"/>
        <w:spacing w:line="600" w:lineRule="auto"/>
        <w:jc w:val="left"/>
        <w:rPr>
          <w:rFonts w:ascii="仿宋_GB2312" w:hAnsi="仿宋_GB2312" w:eastAsia="仿宋_GB2312" w:cs="仿宋_GB2312"/>
          <w:sz w:val="32"/>
          <w:szCs w:val="32"/>
        </w:rPr>
        <w:sectPr>
          <w:footerReference r:id="rId5" w:type="default"/>
          <w:footerReference r:id="rId6" w:type="even"/>
          <w:pgSz w:w="11910" w:h="16840"/>
          <w:pgMar w:top="2098" w:right="1587" w:bottom="1984" w:left="1587" w:header="850" w:footer="1417" w:gutter="0"/>
          <w:pgBorders>
            <w:top w:val="none" w:sz="0" w:space="0"/>
            <w:left w:val="none" w:sz="0" w:space="0"/>
            <w:bottom w:val="none" w:sz="0" w:space="0"/>
            <w:right w:val="none" w:sz="0" w:space="0"/>
          </w:pgBorders>
          <w:pgNumType w:fmt="numberInDash"/>
          <w:cols w:space="0" w:num="1"/>
          <w:rtlGutter w:val="0"/>
          <w:docGrid w:linePitch="0" w:charSpace="0"/>
        </w:sectPr>
      </w:pPr>
    </w:p>
    <w:p w14:paraId="164D8CED">
      <w:pPr>
        <w:pStyle w:val="11"/>
        <w:widowControl/>
        <w:spacing w:line="300" w:lineRule="auto"/>
        <w:ind w:left="0" w:firstLine="0"/>
        <w:jc w:val="left"/>
        <w:rPr>
          <w:rFonts w:hint="default" w:ascii="仿宋" w:hAnsi="仿宋" w:eastAsia="仿宋" w:cs="仿宋"/>
          <w:b w:val="0"/>
          <w:bCs/>
          <w:kern w:val="0"/>
          <w:sz w:val="32"/>
          <w:szCs w:val="32"/>
          <w:lang w:val="en-US" w:eastAsia="zh-CN"/>
        </w:rPr>
      </w:pPr>
      <w:r>
        <w:rPr>
          <w:rFonts w:hint="eastAsia" w:ascii="仿宋" w:hAnsi="仿宋" w:eastAsia="仿宋" w:cs="仿宋"/>
          <w:b w:val="0"/>
          <w:bCs/>
          <w:kern w:val="0"/>
          <w:sz w:val="32"/>
          <w:szCs w:val="32"/>
          <w:lang w:val="en-US" w:eastAsia="zh-CN"/>
        </w:rPr>
        <w:t>附件1：</w:t>
      </w:r>
    </w:p>
    <w:p w14:paraId="395433FE">
      <w:pPr>
        <w:pStyle w:val="11"/>
        <w:widowControl/>
        <w:spacing w:line="300" w:lineRule="auto"/>
        <w:ind w:left="0" w:firstLine="0"/>
        <w:jc w:val="center"/>
        <w:rPr>
          <w:rFonts w:hint="eastAsia" w:ascii="仿宋" w:hAnsi="仿宋" w:eastAsia="仿宋" w:cs="宋体"/>
          <w:b/>
          <w:bCs w:val="0"/>
          <w:kern w:val="0"/>
          <w:sz w:val="44"/>
          <w:szCs w:val="44"/>
        </w:rPr>
      </w:pPr>
      <w:r>
        <w:rPr>
          <w:rFonts w:hint="eastAsia" w:ascii="仿宋" w:hAnsi="仿宋" w:eastAsia="仿宋" w:cs="仿宋"/>
          <w:b/>
          <w:bCs w:val="0"/>
          <w:kern w:val="0"/>
          <w:sz w:val="44"/>
          <w:szCs w:val="44"/>
        </w:rPr>
        <w:t>接收租赁标的物确认书</w:t>
      </w:r>
    </w:p>
    <w:p w14:paraId="176B7D15">
      <w:pPr>
        <w:pStyle w:val="11"/>
        <w:widowControl/>
        <w:spacing w:line="500" w:lineRule="exact"/>
        <w:ind w:left="638" w:leftChars="304" w:firstLine="80" w:firstLineChars="25"/>
        <w:jc w:val="both"/>
        <w:rPr>
          <w:rFonts w:hint="eastAsia" w:ascii="仿宋" w:hAnsi="仿宋" w:eastAsia="仿宋" w:cs="仿宋"/>
          <w:kern w:val="0"/>
          <w:sz w:val="32"/>
          <w:szCs w:val="32"/>
        </w:rPr>
      </w:pPr>
      <w:r>
        <w:rPr>
          <w:rFonts w:hint="eastAsia" w:ascii="仿宋" w:hAnsi="仿宋" w:eastAsia="仿宋" w:cs="仿宋"/>
          <w:kern w:val="0"/>
          <w:sz w:val="32"/>
          <w:szCs w:val="32"/>
        </w:rPr>
        <w:t>根据</w:t>
      </w:r>
      <w:r>
        <w:rPr>
          <w:rFonts w:hint="eastAsia" w:ascii="仿宋" w:hAnsi="仿宋" w:eastAsia="仿宋" w:cs="仿宋"/>
          <w:kern w:val="0"/>
          <w:sz w:val="32"/>
          <w:szCs w:val="32"/>
          <w:u w:val="single"/>
        </w:rPr>
        <w:t>江门</w:t>
      </w:r>
      <w:r>
        <w:rPr>
          <w:rFonts w:hint="eastAsia" w:ascii="仿宋" w:hAnsi="仿宋" w:eastAsia="仿宋" w:cs="仿宋"/>
          <w:kern w:val="0"/>
          <w:sz w:val="32"/>
          <w:szCs w:val="32"/>
          <w:u w:val="single"/>
          <w:lang w:val="en-US" w:eastAsia="zh-CN"/>
        </w:rPr>
        <w:t>长堤历史文化街区发展有</w:t>
      </w:r>
      <w:r>
        <w:rPr>
          <w:rFonts w:hint="eastAsia" w:ascii="仿宋" w:hAnsi="仿宋" w:eastAsia="仿宋" w:cs="仿宋"/>
          <w:kern w:val="0"/>
          <w:sz w:val="32"/>
          <w:szCs w:val="32"/>
          <w:u w:val="single"/>
        </w:rPr>
        <w:t>限公司</w:t>
      </w:r>
      <w:r>
        <w:rPr>
          <w:rFonts w:hint="eastAsia" w:ascii="仿宋" w:hAnsi="仿宋" w:eastAsia="仿宋" w:cs="仿宋"/>
          <w:kern w:val="0"/>
          <w:sz w:val="32"/>
          <w:szCs w:val="32"/>
        </w:rPr>
        <w:t>和</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于</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年</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月</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日签订的《</w:t>
      </w:r>
      <w:r>
        <w:rPr>
          <w:rFonts w:hint="eastAsia" w:ascii="仿宋" w:hAnsi="仿宋" w:eastAsia="仿宋" w:cs="仿宋"/>
          <w:kern w:val="0"/>
          <w:sz w:val="32"/>
          <w:szCs w:val="32"/>
          <w:lang w:val="en-US" w:eastAsia="zh-CN"/>
        </w:rPr>
        <w:t>非住宅房屋</w:t>
      </w:r>
      <w:r>
        <w:rPr>
          <w:rFonts w:hint="eastAsia" w:ascii="仿宋" w:hAnsi="仿宋" w:eastAsia="仿宋" w:cs="仿宋"/>
          <w:kern w:val="0"/>
          <w:sz w:val="32"/>
          <w:szCs w:val="32"/>
        </w:rPr>
        <w:t>租赁合同》（以下简称“《合同》”）的有关约定，双方已于</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年</w:t>
      </w:r>
    </w:p>
    <w:p w14:paraId="38255DC1">
      <w:pPr>
        <w:pStyle w:val="11"/>
        <w:widowControl/>
        <w:spacing w:line="500" w:lineRule="exact"/>
        <w:ind w:left="0" w:firstLine="0" w:firstLineChars="0"/>
        <w:jc w:val="both"/>
        <w:rPr>
          <w:rFonts w:hint="eastAsia" w:ascii="仿宋" w:hAnsi="仿宋" w:eastAsia="仿宋" w:cs="宋体"/>
          <w:kern w:val="0"/>
          <w:sz w:val="32"/>
          <w:szCs w:val="32"/>
        </w:rPr>
      </w:pP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月</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日以《合同》中约定的租赁标的物现状办理了移交手续。对此双方确认如下：</w:t>
      </w:r>
    </w:p>
    <w:p w14:paraId="57EC4080">
      <w:pPr>
        <w:pStyle w:val="11"/>
        <w:widowControl/>
        <w:spacing w:line="500" w:lineRule="exact"/>
        <w:ind w:left="0" w:firstLine="652" w:firstLineChars="204"/>
        <w:jc w:val="both"/>
        <w:rPr>
          <w:rFonts w:hint="eastAsia" w:ascii="仿宋" w:hAnsi="仿宋" w:eastAsia="仿宋" w:cs="宋体"/>
          <w:kern w:val="0"/>
          <w:sz w:val="32"/>
          <w:szCs w:val="32"/>
        </w:rPr>
      </w:pPr>
      <w:r>
        <w:rPr>
          <w:rFonts w:hint="eastAsia" w:ascii="仿宋" w:hAnsi="仿宋" w:eastAsia="仿宋" w:cs="仿宋"/>
          <w:kern w:val="0"/>
          <w:sz w:val="32"/>
          <w:szCs w:val="32"/>
        </w:rPr>
        <w:t>一、</w:t>
      </w:r>
      <w:r>
        <w:rPr>
          <w:rFonts w:hint="eastAsia" w:ascii="仿宋" w:hAnsi="仿宋" w:eastAsia="仿宋" w:cs="仿宋"/>
          <w:kern w:val="0"/>
          <w:sz w:val="32"/>
          <w:szCs w:val="32"/>
          <w:u w:val="single"/>
        </w:rPr>
        <w:t>江门长堤历史文化街区发展有限公司</w:t>
      </w:r>
      <w:r>
        <w:rPr>
          <w:rFonts w:hint="eastAsia" w:ascii="仿宋" w:hAnsi="仿宋" w:eastAsia="仿宋" w:cs="仿宋"/>
          <w:kern w:val="0"/>
          <w:sz w:val="32"/>
          <w:szCs w:val="32"/>
        </w:rPr>
        <w:t>已按《合同》约定将租赁标的物于</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年</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月</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日按现状移交给</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。租赁标的物的现状为</w:t>
      </w:r>
      <w:r>
        <w:rPr>
          <w:rFonts w:hint="eastAsia" w:ascii="仿宋" w:hAnsi="仿宋" w:eastAsia="仿宋" w:cs="仿宋"/>
          <w:i w:val="0"/>
          <w:caps w:val="0"/>
          <w:spacing w:val="0"/>
          <w:kern w:val="0"/>
          <w:sz w:val="32"/>
          <w:szCs w:val="32"/>
          <w:u w:val="single"/>
          <w:lang w:val="en-US" w:eastAsia="zh-CN"/>
        </w:rPr>
        <w:t xml:space="preserve">              </w:t>
      </w:r>
      <w:r>
        <w:rPr>
          <w:rFonts w:hint="eastAsia" w:ascii="仿宋" w:hAnsi="仿宋" w:eastAsia="仿宋" w:cs="仿宋"/>
          <w:i w:val="0"/>
          <w:caps w:val="0"/>
          <w:spacing w:val="0"/>
          <w:kern w:val="0"/>
          <w:sz w:val="32"/>
          <w:szCs w:val="32"/>
        </w:rPr>
        <w:t>。</w:t>
      </w:r>
    </w:p>
    <w:p w14:paraId="0F9FED6F">
      <w:pPr>
        <w:pStyle w:val="11"/>
        <w:widowControl/>
        <w:spacing w:line="500" w:lineRule="exact"/>
        <w:ind w:left="319" w:leftChars="152" w:firstLine="329" w:firstLineChars="103"/>
        <w:jc w:val="both"/>
        <w:rPr>
          <w:rFonts w:hint="eastAsia" w:ascii="仿宋" w:hAnsi="仿宋" w:eastAsia="仿宋" w:cs="宋体"/>
          <w:kern w:val="0"/>
          <w:sz w:val="32"/>
          <w:szCs w:val="32"/>
        </w:rPr>
      </w:pPr>
      <w:r>
        <w:rPr>
          <w:rFonts w:hint="eastAsia" w:ascii="仿宋" w:hAnsi="仿宋" w:eastAsia="仿宋" w:cs="仿宋"/>
          <w:kern w:val="0"/>
          <w:sz w:val="32"/>
          <w:szCs w:val="32"/>
        </w:rPr>
        <w:t>二、自</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年</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月</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日起租赁标的物的责任和风险均由</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rPr>
        <w:t>承担。</w:t>
      </w:r>
    </w:p>
    <w:p w14:paraId="16E89CCA">
      <w:pPr>
        <w:pStyle w:val="11"/>
        <w:widowControl/>
        <w:spacing w:line="500" w:lineRule="exact"/>
        <w:ind w:left="0" w:firstLine="720" w:firstLineChars="225"/>
        <w:jc w:val="both"/>
        <w:rPr>
          <w:rFonts w:hint="eastAsia" w:ascii="仿宋" w:hAnsi="仿宋" w:eastAsia="仿宋" w:cs="宋体"/>
          <w:kern w:val="0"/>
          <w:sz w:val="32"/>
          <w:szCs w:val="32"/>
        </w:rPr>
      </w:pPr>
      <w:r>
        <w:rPr>
          <w:rFonts w:hint="eastAsia" w:ascii="仿宋" w:hAnsi="仿宋" w:eastAsia="仿宋" w:cs="仿宋"/>
          <w:kern w:val="0"/>
          <w:sz w:val="32"/>
          <w:szCs w:val="32"/>
        </w:rPr>
        <w:t>本确认书经</w:t>
      </w:r>
      <w:r>
        <w:rPr>
          <w:rFonts w:hint="eastAsia" w:ascii="仿宋" w:hAnsi="仿宋" w:eastAsia="仿宋" w:cs="仿宋"/>
          <w:kern w:val="0"/>
          <w:sz w:val="32"/>
          <w:szCs w:val="32"/>
          <w:u w:val="single"/>
          <w:lang w:val="en-US" w:eastAsia="zh-CN"/>
        </w:rPr>
        <w:t>双方</w:t>
      </w:r>
      <w:r>
        <w:rPr>
          <w:rFonts w:hint="eastAsia" w:ascii="仿宋" w:hAnsi="仿宋" w:eastAsia="仿宋" w:cs="仿宋"/>
          <w:kern w:val="0"/>
          <w:sz w:val="32"/>
          <w:szCs w:val="32"/>
        </w:rPr>
        <w:t>法定代表人或负责人签署并盖章后生效，本确认书一式</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份,乙方执一份，甲方执三份，具有同等法律效力。</w:t>
      </w:r>
    </w:p>
    <w:p w14:paraId="4B47D5C9">
      <w:pPr>
        <w:pStyle w:val="11"/>
        <w:widowControl/>
        <w:spacing w:line="500" w:lineRule="exact"/>
        <w:ind w:left="0" w:firstLine="720" w:firstLineChars="225"/>
        <w:jc w:val="both"/>
        <w:rPr>
          <w:rFonts w:hint="eastAsia" w:ascii="仿宋" w:hAnsi="仿宋" w:eastAsia="仿宋" w:cs="仿宋"/>
          <w:kern w:val="0"/>
          <w:sz w:val="32"/>
          <w:szCs w:val="32"/>
        </w:rPr>
      </w:pPr>
      <w:r>
        <w:rPr>
          <w:rFonts w:hint="eastAsia" w:ascii="仿宋" w:hAnsi="仿宋" w:eastAsia="仿宋" w:cs="仿宋"/>
          <w:b w:val="0"/>
          <w:bCs w:val="0"/>
          <w:kern w:val="0"/>
          <w:sz w:val="32"/>
          <w:szCs w:val="32"/>
        </w:rPr>
        <w:t>附件</w:t>
      </w:r>
      <w:r>
        <w:rPr>
          <w:rFonts w:hint="eastAsia" w:ascii="仿宋" w:hAnsi="仿宋" w:eastAsia="仿宋" w:cs="仿宋"/>
          <w:kern w:val="0"/>
          <w:sz w:val="32"/>
          <w:szCs w:val="32"/>
        </w:rPr>
        <w:t>：租赁</w:t>
      </w:r>
      <w:r>
        <w:rPr>
          <w:rFonts w:hint="eastAsia" w:ascii="仿宋" w:hAnsi="仿宋" w:eastAsia="仿宋" w:cs="仿宋"/>
          <w:kern w:val="0"/>
          <w:sz w:val="32"/>
          <w:szCs w:val="32"/>
          <w:lang w:val="en-US" w:eastAsia="zh-CN"/>
        </w:rPr>
        <w:t>物现状</w:t>
      </w:r>
      <w:r>
        <w:rPr>
          <w:rFonts w:hint="eastAsia" w:ascii="仿宋" w:hAnsi="仿宋" w:eastAsia="仿宋" w:cs="仿宋"/>
          <w:kern w:val="0"/>
          <w:sz w:val="32"/>
          <w:szCs w:val="32"/>
        </w:rPr>
        <w:t>图</w:t>
      </w:r>
    </w:p>
    <w:p w14:paraId="548D4D2B">
      <w:pPr>
        <w:pStyle w:val="11"/>
        <w:widowControl/>
        <w:spacing w:line="500" w:lineRule="exact"/>
        <w:ind w:left="0" w:firstLine="0" w:firstLineChars="0"/>
        <w:jc w:val="both"/>
        <w:rPr>
          <w:rFonts w:hint="eastAsia" w:ascii="仿宋" w:hAnsi="仿宋" w:eastAsia="仿宋" w:cs="宋体"/>
          <w:kern w:val="0"/>
          <w:sz w:val="32"/>
          <w:szCs w:val="32"/>
        </w:rPr>
      </w:pPr>
    </w:p>
    <w:p w14:paraId="40230267">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Arial"/>
          <w:color w:val="000000"/>
          <w:kern w:val="2"/>
          <w:sz w:val="32"/>
          <w:szCs w:val="32"/>
          <w:shd w:val="clear" w:fill="FFFFFF"/>
        </w:rPr>
      </w:pPr>
      <w:r>
        <w:rPr>
          <w:rFonts w:hint="eastAsia" w:ascii="仿宋" w:hAnsi="仿宋" w:eastAsia="仿宋" w:cs="仿宋"/>
          <w:color w:val="000000"/>
          <w:kern w:val="2"/>
          <w:sz w:val="32"/>
          <w:szCs w:val="32"/>
          <w:shd w:val="clear" w:fill="FFFFFF"/>
          <w:lang w:val="en-US" w:eastAsia="zh-CN" w:bidi="ar"/>
        </w:rPr>
        <w:t>甲</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方：</w:t>
      </w:r>
      <w:r>
        <w:rPr>
          <w:rFonts w:hint="eastAsia" w:ascii="仿宋" w:hAnsi="仿宋" w:eastAsia="仿宋" w:cs="仿宋"/>
          <w:kern w:val="0"/>
          <w:sz w:val="32"/>
          <w:szCs w:val="32"/>
          <w:u w:val="single"/>
          <w:lang w:val="en-US" w:eastAsia="zh-CN" w:bidi="ar"/>
        </w:rPr>
        <w:t>江门长堤历史文化街区发展有限公司</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 xml:space="preserve"> </w:t>
      </w:r>
    </w:p>
    <w:p w14:paraId="7C309F29">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Arial"/>
          <w:color w:val="000000"/>
          <w:kern w:val="2"/>
          <w:sz w:val="32"/>
          <w:szCs w:val="32"/>
          <w:shd w:val="clear" w:fill="FFFFFF"/>
        </w:rPr>
      </w:pPr>
      <w:r>
        <w:rPr>
          <w:rFonts w:hint="eastAsia" w:ascii="仿宋" w:hAnsi="仿宋" w:eastAsia="仿宋" w:cs="仿宋"/>
          <w:color w:val="000000"/>
          <w:kern w:val="2"/>
          <w:sz w:val="32"/>
          <w:szCs w:val="32"/>
          <w:shd w:val="clear" w:fill="FFFFFF"/>
          <w:lang w:val="en-US" w:eastAsia="zh-CN" w:bidi="ar"/>
        </w:rPr>
        <w:t>法定代表人/负责人：</w:t>
      </w:r>
      <w:r>
        <w:rPr>
          <w:rFonts w:hint="eastAsia" w:ascii="仿宋" w:hAnsi="仿宋" w:eastAsia="仿宋" w:cs="Arial"/>
          <w:color w:val="000000"/>
          <w:kern w:val="2"/>
          <w:sz w:val="32"/>
          <w:szCs w:val="32"/>
          <w:shd w:val="clear" w:fill="FFFFFF"/>
          <w:lang w:val="en-US" w:eastAsia="zh-CN" w:bidi="ar"/>
        </w:rPr>
        <w:t xml:space="preserve">  </w:t>
      </w:r>
    </w:p>
    <w:p w14:paraId="14FF71A5">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Arial"/>
          <w:color w:val="000000"/>
          <w:kern w:val="2"/>
          <w:sz w:val="32"/>
          <w:szCs w:val="32"/>
          <w:shd w:val="clear" w:fill="FFFFFF"/>
        </w:rPr>
      </w:pPr>
      <w:r>
        <w:rPr>
          <w:rFonts w:hint="eastAsia" w:ascii="仿宋" w:hAnsi="仿宋" w:eastAsia="仿宋" w:cs="仿宋"/>
          <w:color w:val="000000"/>
          <w:kern w:val="2"/>
          <w:sz w:val="32"/>
          <w:szCs w:val="32"/>
          <w:shd w:val="clear" w:fill="FFFFFF"/>
          <w:lang w:val="en-US" w:eastAsia="zh-CN" w:bidi="ar"/>
        </w:rPr>
        <w:t>签订日期：</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年</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月</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日</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 xml:space="preserve">  </w:t>
      </w:r>
      <w:r>
        <w:rPr>
          <w:rFonts w:hint="eastAsia" w:ascii="仿宋" w:hAnsi="仿宋" w:eastAsia="仿宋" w:cs="Arial"/>
          <w:color w:val="000000"/>
          <w:kern w:val="2"/>
          <w:sz w:val="32"/>
          <w:szCs w:val="32"/>
          <w:shd w:val="clear" w:fill="FFFFFF"/>
          <w:lang w:val="en-US" w:eastAsia="zh-CN" w:bidi="ar"/>
        </w:rPr>
        <w:t xml:space="preserve">                   </w:t>
      </w:r>
    </w:p>
    <w:p w14:paraId="0E071077">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Arial"/>
          <w:color w:val="000000"/>
          <w:kern w:val="2"/>
          <w:sz w:val="32"/>
          <w:szCs w:val="32"/>
          <w:shd w:val="clear" w:fill="FFFFFF"/>
        </w:rPr>
      </w:pPr>
      <w:r>
        <w:rPr>
          <w:rFonts w:hint="eastAsia" w:ascii="仿宋" w:hAnsi="仿宋" w:eastAsia="仿宋" w:cs="Arial"/>
          <w:color w:val="000000"/>
          <w:kern w:val="2"/>
          <w:sz w:val="32"/>
          <w:szCs w:val="32"/>
          <w:shd w:val="clear" w:fill="FFFFFF"/>
          <w:lang w:val="en-US" w:eastAsia="zh-CN" w:bidi="ar"/>
        </w:rPr>
        <w:t xml:space="preserve"> </w:t>
      </w:r>
    </w:p>
    <w:p w14:paraId="01A0C5C6">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default" w:ascii="仿宋" w:hAnsi="仿宋" w:eastAsia="仿宋" w:cs="Arial"/>
          <w:color w:val="000000"/>
          <w:kern w:val="2"/>
          <w:sz w:val="32"/>
          <w:szCs w:val="32"/>
          <w:shd w:val="clear" w:fill="FFFFFF"/>
          <w:lang w:val="en-US"/>
        </w:rPr>
      </w:pPr>
      <w:r>
        <w:rPr>
          <w:rFonts w:hint="eastAsia" w:ascii="仿宋" w:hAnsi="仿宋" w:eastAsia="仿宋" w:cs="仿宋"/>
          <w:color w:val="000000"/>
          <w:kern w:val="2"/>
          <w:sz w:val="32"/>
          <w:szCs w:val="32"/>
          <w:shd w:val="clear" w:fill="FFFFFF"/>
          <w:lang w:val="en-US" w:eastAsia="zh-CN" w:bidi="ar"/>
        </w:rPr>
        <w:t>乙</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方：</w:t>
      </w:r>
      <w:r>
        <w:rPr>
          <w:rFonts w:hint="eastAsia" w:ascii="仿宋" w:hAnsi="仿宋" w:eastAsia="仿宋" w:cs="仿宋"/>
          <w:color w:val="000000"/>
          <w:kern w:val="2"/>
          <w:sz w:val="32"/>
          <w:szCs w:val="32"/>
          <w:u w:val="single"/>
          <w:shd w:val="clear" w:fill="FFFFFF"/>
          <w:lang w:val="en-US" w:eastAsia="zh-CN" w:bidi="ar"/>
        </w:rPr>
        <w:t xml:space="preserve">              </w:t>
      </w:r>
    </w:p>
    <w:p w14:paraId="74F28EE0">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Arial"/>
          <w:color w:val="000000"/>
          <w:kern w:val="2"/>
          <w:sz w:val="32"/>
          <w:szCs w:val="32"/>
          <w:shd w:val="clear" w:fill="FFFFFF"/>
        </w:rPr>
      </w:pPr>
      <w:r>
        <w:rPr>
          <w:rFonts w:hint="eastAsia" w:ascii="仿宋" w:hAnsi="仿宋" w:eastAsia="仿宋" w:cs="仿宋"/>
          <w:color w:val="000000"/>
          <w:kern w:val="2"/>
          <w:sz w:val="32"/>
          <w:szCs w:val="32"/>
          <w:shd w:val="clear" w:fill="FFFFFF"/>
          <w:lang w:val="en-US" w:eastAsia="zh-CN" w:bidi="ar"/>
        </w:rPr>
        <w:t>法定代表人/负责人：</w:t>
      </w:r>
    </w:p>
    <w:p w14:paraId="24387FCC">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color w:val="000000"/>
          <w:kern w:val="2"/>
          <w:sz w:val="32"/>
          <w:szCs w:val="32"/>
          <w:shd w:val="clear" w:fill="FFFFFF"/>
          <w:lang w:val="en-US" w:eastAsia="zh-CN" w:bidi="ar"/>
        </w:rPr>
      </w:pPr>
      <w:r>
        <w:rPr>
          <w:rFonts w:hint="eastAsia" w:ascii="仿宋" w:hAnsi="仿宋" w:eastAsia="仿宋" w:cs="仿宋"/>
          <w:color w:val="000000"/>
          <w:kern w:val="2"/>
          <w:sz w:val="32"/>
          <w:szCs w:val="32"/>
          <w:shd w:val="clear" w:fill="FFFFFF"/>
          <w:lang w:val="en-US" w:eastAsia="zh-CN" w:bidi="ar"/>
        </w:rPr>
        <w:t>签订日期：</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年</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月</w:t>
      </w:r>
      <w:r>
        <w:rPr>
          <w:rFonts w:hint="eastAsia" w:ascii="仿宋" w:hAnsi="仿宋" w:eastAsia="仿宋" w:cs="Arial"/>
          <w:color w:val="000000"/>
          <w:kern w:val="2"/>
          <w:sz w:val="32"/>
          <w:szCs w:val="32"/>
          <w:shd w:val="clear" w:fill="FFFFFF"/>
          <w:lang w:val="en-US" w:eastAsia="zh-CN" w:bidi="ar"/>
        </w:rPr>
        <w:t xml:space="preserve">    </w:t>
      </w:r>
      <w:r>
        <w:rPr>
          <w:rFonts w:hint="eastAsia" w:ascii="仿宋" w:hAnsi="仿宋" w:eastAsia="仿宋" w:cs="仿宋"/>
          <w:color w:val="000000"/>
          <w:kern w:val="2"/>
          <w:sz w:val="32"/>
          <w:szCs w:val="32"/>
          <w:shd w:val="clear" w:fill="FFFFFF"/>
          <w:lang w:val="en-US" w:eastAsia="zh-CN" w:bidi="ar"/>
        </w:rPr>
        <w:t xml:space="preserve">日     </w:t>
      </w:r>
    </w:p>
    <w:p w14:paraId="24852AD8">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00" w:lineRule="exact"/>
        <w:ind w:left="0" w:right="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签订地点：</w:t>
      </w:r>
    </w:p>
    <w:p w14:paraId="0C572489">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20" w:lineRule="exact"/>
        <w:ind w:left="0" w:right="0"/>
        <w:jc w:val="both"/>
        <w:textAlignment w:val="auto"/>
        <w:rPr>
          <w:rFonts w:hint="eastAsia" w:ascii="仿宋" w:eastAsia="仿宋"/>
          <w:color w:val="FF0000"/>
          <w:sz w:val="28"/>
          <w:highlight w:val="yellow"/>
          <w:lang w:val="en-US" w:eastAsia="zh-CN"/>
        </w:rPr>
      </w:pPr>
      <w:r>
        <w:rPr>
          <w:rFonts w:hint="eastAsia" w:ascii="仿宋" w:hAnsi="仿宋" w:eastAsia="仿宋" w:cs="仿宋"/>
          <w:b/>
          <w:bCs/>
          <w:kern w:val="0"/>
          <w:sz w:val="32"/>
          <w:szCs w:val="32"/>
        </w:rPr>
        <w:t>租赁</w:t>
      </w:r>
      <w:r>
        <w:rPr>
          <w:rFonts w:hint="eastAsia" w:ascii="仿宋" w:hAnsi="仿宋" w:eastAsia="仿宋" w:cs="仿宋"/>
          <w:b/>
          <w:bCs/>
          <w:kern w:val="0"/>
          <w:sz w:val="32"/>
          <w:szCs w:val="32"/>
          <w:lang w:val="en-US" w:eastAsia="zh-CN"/>
        </w:rPr>
        <w:t>物现状</w:t>
      </w:r>
      <w:r>
        <w:rPr>
          <w:rFonts w:hint="eastAsia" w:ascii="仿宋" w:hAnsi="仿宋" w:eastAsia="仿宋" w:cs="仿宋"/>
          <w:b/>
          <w:bCs/>
          <w:kern w:val="0"/>
          <w:sz w:val="32"/>
          <w:szCs w:val="32"/>
        </w:rPr>
        <w:t>图</w:t>
      </w:r>
      <w:r>
        <w:rPr>
          <w:rFonts w:hint="eastAsia" w:ascii="仿宋" w:hAnsi="仿宋" w:eastAsia="仿宋" w:cs="仿宋"/>
          <w:b/>
          <w:bCs/>
          <w:kern w:val="0"/>
          <w:sz w:val="32"/>
          <w:szCs w:val="32"/>
          <w:lang w:val="en-US" w:eastAsia="zh-CN"/>
        </w:rPr>
        <w:t>:</w:t>
      </w:r>
    </w:p>
    <w:p w14:paraId="16ED05FD">
      <w:pPr>
        <w:shd w:val="clear"/>
        <w:tabs>
          <w:tab w:val="left" w:pos="2067"/>
          <w:tab w:val="left" w:pos="2907"/>
          <w:tab w:val="left" w:pos="3607"/>
          <w:tab w:val="left" w:pos="4867"/>
          <w:tab w:val="left" w:pos="6967"/>
          <w:tab w:val="left" w:pos="7668"/>
          <w:tab w:val="left" w:pos="8367"/>
          <w:tab w:val="left" w:pos="8580"/>
        </w:tabs>
        <w:spacing w:before="226"/>
        <w:ind w:left="0" w:leftChars="0" w:right="0" w:firstLine="0" w:firstLineChars="0"/>
        <w:jc w:val="both"/>
        <w:rPr>
          <w:rFonts w:hint="eastAsia" w:eastAsiaTheme="minorEastAsia"/>
          <w:lang w:eastAsia="zh-CN"/>
        </w:rPr>
      </w:pPr>
    </w:p>
    <w:p w14:paraId="48F468FA">
      <w:pPr>
        <w:shd w:val="clear"/>
        <w:tabs>
          <w:tab w:val="left" w:pos="2067"/>
          <w:tab w:val="left" w:pos="2907"/>
          <w:tab w:val="left" w:pos="3607"/>
          <w:tab w:val="left" w:pos="4867"/>
          <w:tab w:val="left" w:pos="6967"/>
          <w:tab w:val="left" w:pos="7668"/>
          <w:tab w:val="left" w:pos="8367"/>
          <w:tab w:val="left" w:pos="8580"/>
        </w:tabs>
        <w:spacing w:before="226"/>
        <w:ind w:left="0" w:leftChars="0" w:right="0" w:firstLine="0" w:firstLineChars="0"/>
        <w:jc w:val="both"/>
        <w:rPr>
          <w:rFonts w:hint="eastAsia" w:eastAsiaTheme="minorEastAsia"/>
          <w:lang w:eastAsia="zh-CN"/>
        </w:rPr>
        <w:sectPr>
          <w:footerReference r:id="rId7" w:type="default"/>
          <w:footerReference r:id="rId8" w:type="even"/>
          <w:pgSz w:w="11910" w:h="16840"/>
          <w:pgMar w:top="2098" w:right="1587" w:bottom="1984" w:left="1587" w:header="850" w:footer="1417" w:gutter="0"/>
          <w:pgBorders>
            <w:top w:val="none" w:sz="0" w:space="0"/>
            <w:left w:val="none" w:sz="0" w:space="0"/>
            <w:bottom w:val="none" w:sz="0" w:space="0"/>
            <w:right w:val="none" w:sz="0" w:space="0"/>
          </w:pgBorders>
          <w:pgNumType w:fmt="numberInDash"/>
          <w:cols w:space="0" w:num="1"/>
          <w:rtlGutter w:val="0"/>
          <w:docGrid w:linePitch="0" w:charSpace="0"/>
        </w:sectPr>
      </w:pPr>
    </w:p>
    <w:p w14:paraId="443C86A5">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520" w:lineRule="exact"/>
        <w:ind w:left="0" w:right="0"/>
        <w:jc w:val="both"/>
        <w:textAlignment w:val="auto"/>
        <w:rPr>
          <w:rFonts w:hint="default"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附件2：</w:t>
      </w:r>
    </w:p>
    <w:p w14:paraId="344A25DF">
      <w:pPr>
        <w:pStyle w:val="11"/>
        <w:widowControl/>
        <w:spacing w:after="80" w:afterAutospacing="0"/>
        <w:ind w:left="0" w:firstLine="0"/>
        <w:jc w:val="center"/>
        <w:rPr>
          <w:rFonts w:hint="eastAsia" w:ascii="仿宋" w:hAnsi="仿宋" w:eastAsia="仿宋" w:cs="宋体"/>
          <w:b/>
          <w:bCs w:val="0"/>
          <w:kern w:val="0"/>
          <w:sz w:val="36"/>
          <w:szCs w:val="36"/>
        </w:rPr>
      </w:pPr>
      <w:r>
        <w:rPr>
          <w:rFonts w:hint="eastAsia" w:ascii="仿宋" w:hAnsi="仿宋" w:eastAsia="仿宋" w:cs="仿宋"/>
          <w:b/>
          <w:bCs w:val="0"/>
          <w:kern w:val="0"/>
          <w:sz w:val="36"/>
          <w:szCs w:val="36"/>
        </w:rPr>
        <w:t>房屋租赁安全责任书</w:t>
      </w:r>
    </w:p>
    <w:p w14:paraId="01FFF39C">
      <w:pPr>
        <w:pStyle w:val="11"/>
        <w:keepNext w:val="0"/>
        <w:keepLines w:val="0"/>
        <w:pageBreakBefore w:val="0"/>
        <w:widowControl/>
        <w:kinsoku/>
        <w:wordWrap/>
        <w:overflowPunct/>
        <w:topLinePunct w:val="0"/>
        <w:autoSpaceDE/>
        <w:autoSpaceDN/>
        <w:bidi w:val="0"/>
        <w:adjustRightInd/>
        <w:snapToGrid/>
        <w:spacing w:after="80" w:afterAutospacing="0" w:line="540" w:lineRule="exact"/>
        <w:ind w:left="0" w:firstLine="0"/>
        <w:jc w:val="center"/>
        <w:textAlignment w:val="auto"/>
        <w:rPr>
          <w:rFonts w:hint="eastAsia" w:ascii="仿宋" w:hAnsi="仿宋" w:eastAsia="仿宋" w:cs="宋体"/>
          <w:b/>
          <w:bCs w:val="0"/>
          <w:kern w:val="0"/>
          <w:sz w:val="24"/>
          <w:szCs w:val="24"/>
        </w:rPr>
      </w:pPr>
      <w:r>
        <w:rPr>
          <w:rFonts w:hint="eastAsia" w:ascii="仿宋" w:hAnsi="仿宋" w:eastAsia="仿宋" w:cs="宋体"/>
          <w:b/>
          <w:bCs w:val="0"/>
          <w:kern w:val="0"/>
          <w:sz w:val="24"/>
          <w:szCs w:val="24"/>
        </w:rPr>
        <w:t xml:space="preserve"> </w:t>
      </w:r>
    </w:p>
    <w:p w14:paraId="17D7F920">
      <w:pPr>
        <w:pStyle w:val="11"/>
        <w:keepNext w:val="0"/>
        <w:keepLines w:val="0"/>
        <w:pageBreakBefore w:val="0"/>
        <w:widowControl/>
        <w:kinsoku/>
        <w:wordWrap/>
        <w:overflowPunct/>
        <w:topLinePunct w:val="0"/>
        <w:autoSpaceDE/>
        <w:autoSpaceDN/>
        <w:bidi w:val="0"/>
        <w:adjustRightInd/>
        <w:snapToGrid/>
        <w:spacing w:line="540" w:lineRule="exact"/>
        <w:ind w:left="0" w:firstLine="0"/>
        <w:jc w:val="both"/>
        <w:textAlignment w:val="auto"/>
        <w:rPr>
          <w:rFonts w:hint="eastAsia" w:ascii="仿宋" w:hAnsi="仿宋" w:eastAsia="仿宋" w:cs="宋体"/>
          <w:kern w:val="0"/>
          <w:sz w:val="24"/>
          <w:szCs w:val="24"/>
        </w:rPr>
      </w:pPr>
      <w:r>
        <w:rPr>
          <w:rFonts w:hint="eastAsia" w:ascii="仿宋" w:hAnsi="仿宋" w:eastAsia="仿宋" w:cs="仿宋"/>
          <w:kern w:val="0"/>
          <w:sz w:val="24"/>
          <w:szCs w:val="24"/>
        </w:rPr>
        <w:t>甲方（出租方）：江门长堤历史文化街区发展有限公司</w:t>
      </w:r>
    </w:p>
    <w:p w14:paraId="54410ADA">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统一社会信用代码：91440703MABLTYTCX5</w:t>
      </w:r>
    </w:p>
    <w:p w14:paraId="5E755277">
      <w:pPr>
        <w:pStyle w:val="11"/>
        <w:keepNext w:val="0"/>
        <w:keepLines w:val="0"/>
        <w:pageBreakBefore w:val="0"/>
        <w:widowControl/>
        <w:kinsoku/>
        <w:wordWrap/>
        <w:overflowPunct/>
        <w:topLinePunct w:val="0"/>
        <w:autoSpaceDE/>
        <w:autoSpaceDN/>
        <w:bidi w:val="0"/>
        <w:adjustRightInd/>
        <w:snapToGrid/>
        <w:spacing w:line="540" w:lineRule="exact"/>
        <w:ind w:left="0" w:firstLine="0"/>
        <w:jc w:val="both"/>
        <w:textAlignment w:val="auto"/>
        <w:rPr>
          <w:rFonts w:hint="eastAsia" w:ascii="仿宋" w:hAnsi="仿宋" w:eastAsia="仿宋" w:cs="宋体"/>
          <w:kern w:val="0"/>
          <w:sz w:val="24"/>
          <w:szCs w:val="24"/>
        </w:rPr>
      </w:pPr>
      <w:r>
        <w:rPr>
          <w:rFonts w:hint="eastAsia" w:ascii="仿宋" w:hAnsi="仿宋" w:eastAsia="仿宋" w:cs="仿宋"/>
          <w:kern w:val="0"/>
          <w:sz w:val="24"/>
          <w:szCs w:val="24"/>
        </w:rPr>
        <w:t>地址：江门市蓬江区堤中路23号</w:t>
      </w:r>
    </w:p>
    <w:p w14:paraId="69FE0FC5">
      <w:pPr>
        <w:pStyle w:val="11"/>
        <w:keepNext w:val="0"/>
        <w:keepLines w:val="0"/>
        <w:pageBreakBefore w:val="0"/>
        <w:widowControl/>
        <w:kinsoku/>
        <w:wordWrap/>
        <w:overflowPunct/>
        <w:topLinePunct w:val="0"/>
        <w:autoSpaceDE/>
        <w:autoSpaceDN/>
        <w:bidi w:val="0"/>
        <w:adjustRightInd/>
        <w:snapToGrid/>
        <w:spacing w:line="540" w:lineRule="exact"/>
        <w:ind w:left="0" w:firstLine="0"/>
        <w:jc w:val="both"/>
        <w:textAlignment w:val="auto"/>
        <w:rPr>
          <w:rFonts w:hint="eastAsia" w:ascii="仿宋" w:hAnsi="仿宋" w:eastAsia="仿宋" w:cs="宋体"/>
          <w:kern w:val="0"/>
          <w:sz w:val="24"/>
          <w:szCs w:val="24"/>
        </w:rPr>
      </w:pPr>
      <w:r>
        <w:rPr>
          <w:rFonts w:hint="eastAsia" w:ascii="仿宋" w:hAnsi="仿宋" w:eastAsia="仿宋" w:cs="宋体"/>
          <w:kern w:val="0"/>
          <w:sz w:val="24"/>
          <w:szCs w:val="24"/>
        </w:rPr>
        <w:t xml:space="preserve"> </w:t>
      </w:r>
    </w:p>
    <w:p w14:paraId="0DEDCC5E">
      <w:pPr>
        <w:keepNext w:val="0"/>
        <w:keepLines w:val="0"/>
        <w:pageBreakBefore w:val="0"/>
        <w:widowControl/>
        <w:shd w:val="clear"/>
        <w:kinsoku/>
        <w:wordWrap/>
        <w:overflowPunct/>
        <w:topLinePunct w:val="0"/>
        <w:autoSpaceDE/>
        <w:autoSpaceDN/>
        <w:bidi w:val="0"/>
        <w:adjustRightInd/>
        <w:snapToGrid/>
        <w:spacing w:line="540" w:lineRule="exact"/>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乙方（承租方）：</w:t>
      </w:r>
    </w:p>
    <w:p w14:paraId="5C2130D5">
      <w:pPr>
        <w:keepNext w:val="0"/>
        <w:keepLines w:val="0"/>
        <w:pageBreakBefore w:val="0"/>
        <w:widowControl/>
        <w:shd w:val="clear"/>
        <w:kinsoku/>
        <w:wordWrap/>
        <w:overflowPunct/>
        <w:topLinePunct w:val="0"/>
        <w:autoSpaceDE/>
        <w:autoSpaceDN/>
        <w:bidi w:val="0"/>
        <w:adjustRightInd/>
        <w:snapToGrid/>
        <w:spacing w:line="540" w:lineRule="exact"/>
        <w:jc w:val="left"/>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统一社会信用代码/身份证号码：</w:t>
      </w:r>
    </w:p>
    <w:p w14:paraId="483EEB7F">
      <w:pPr>
        <w:pStyle w:val="11"/>
        <w:keepNext w:val="0"/>
        <w:keepLines w:val="0"/>
        <w:pageBreakBefore w:val="0"/>
        <w:widowControl/>
        <w:kinsoku/>
        <w:wordWrap/>
        <w:overflowPunct/>
        <w:topLinePunct w:val="0"/>
        <w:autoSpaceDE/>
        <w:autoSpaceDN/>
        <w:bidi w:val="0"/>
        <w:adjustRightInd/>
        <w:snapToGrid/>
        <w:spacing w:after="500" w:afterAutospacing="0" w:line="540" w:lineRule="exact"/>
        <w:ind w:left="0" w:firstLine="0"/>
        <w:jc w:val="both"/>
        <w:textAlignment w:val="auto"/>
        <w:rPr>
          <w:rFonts w:hint="eastAsia" w:ascii="仿宋" w:hAnsi="仿宋" w:eastAsia="仿宋" w:cs="宋体"/>
          <w:kern w:val="0"/>
          <w:sz w:val="24"/>
          <w:szCs w:val="24"/>
        </w:rPr>
      </w:pPr>
      <w:r>
        <w:rPr>
          <w:rFonts w:hint="eastAsia" w:ascii="仿宋" w:hAnsi="仿宋" w:eastAsia="仿宋" w:cs="仿宋"/>
          <w:kern w:val="0"/>
          <w:sz w:val="24"/>
          <w:szCs w:val="24"/>
        </w:rPr>
        <w:t>地址：</w:t>
      </w:r>
    </w:p>
    <w:p w14:paraId="3CBCB503">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根据《中华人民共和国民法典》及有关规定，为加强租赁房屋的管理，明确租赁双方的责任和义务，按照“安全第一、预防为主”的方针和“谁承租，谁负责”的原则，经甲乙双方共同协商，特签订以下安全责任书：</w:t>
      </w:r>
    </w:p>
    <w:p w14:paraId="25099ECC">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一、乙方需对承租甲方位于                   的房屋（以下简称“房屋”）负责，防止火灾等安全事故的发生。</w:t>
      </w:r>
    </w:p>
    <w:p w14:paraId="5894CC8F">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二、承租期内，乙方应保持房屋及周围环境整洁，做好防火、防盗、用电、用气的安全检查，杜绝事故隐患；严禁违反规定私自接、拉电线和随意加大负荷或改变保险装置；严禁违规用火和存放不符合安全标准的易燃、易爆、剧毒、放射性等危险物品；严禁破坏消防设施及占用、堵塞消防通道；积极配合有关部门的安全检查。乙方若违反法律法规及本《责任书》约定发生事故的,乙方承担全部责任和赔偿甲方及其他第三人因事故而产生的损失。</w:t>
      </w:r>
    </w:p>
    <w:p w14:paraId="570F4844">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三、乙方应负责保护房屋的整体结构，不得私自拆除和改建房屋。若乙方违反此规定导致发生事故的，需赔偿因改造房屋</w:t>
      </w:r>
      <w:r>
        <w:rPr>
          <w:rFonts w:hint="eastAsia" w:ascii="仿宋" w:hAnsi="仿宋" w:eastAsia="仿宋" w:cs="仿宋"/>
          <w:kern w:val="0"/>
          <w:sz w:val="24"/>
          <w:szCs w:val="24"/>
          <w:lang w:val="en-US" w:eastAsia="zh-CN"/>
        </w:rPr>
        <w:t>或</w:t>
      </w:r>
      <w:r>
        <w:rPr>
          <w:rFonts w:hint="eastAsia" w:ascii="仿宋" w:hAnsi="仿宋" w:eastAsia="仿宋" w:cs="仿宋"/>
          <w:kern w:val="0"/>
          <w:sz w:val="24"/>
          <w:szCs w:val="24"/>
        </w:rPr>
        <w:t>结构给甲方造成的经济损失，如造成其他第三人损失的，乙方承担全部责任。</w:t>
      </w:r>
    </w:p>
    <w:p w14:paraId="0B42EA93">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四、乙方如需对房屋内的配电设备、给排水设备进行更改、对房屋进行装修,须事先经甲方书面同意,方可进行改造。若乙方违反此规定，应承担甲方或其他第三方因此受到的全部损失。</w:t>
      </w:r>
    </w:p>
    <w:p w14:paraId="02749767">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五、乙方不得将承租房屋擅自转租,不得利用承租房屋进行非法活动,不得发出超过规定标准的噪音或实施法律、法规禁止的</w:t>
      </w:r>
      <w:r>
        <w:rPr>
          <w:rFonts w:hint="eastAsia" w:ascii="仿宋" w:hAnsi="仿宋" w:eastAsia="仿宋" w:cs="仿宋"/>
          <w:kern w:val="0"/>
          <w:sz w:val="24"/>
          <w:szCs w:val="24"/>
          <w:lang w:eastAsia="zh-CN"/>
        </w:rPr>
        <w:t>其他行为</w:t>
      </w:r>
      <w:r>
        <w:rPr>
          <w:rFonts w:hint="eastAsia" w:ascii="仿宋" w:hAnsi="仿宋" w:eastAsia="仿宋" w:cs="仿宋"/>
          <w:kern w:val="0"/>
          <w:sz w:val="24"/>
          <w:szCs w:val="24"/>
        </w:rPr>
        <w:t>，否则视为乙方违约,甲方有权单方解除双方的租赁关系，乙方还需承担由此引起的一切法律后果(包括给甲方造成的直接或间接损失)。</w:t>
      </w:r>
    </w:p>
    <w:p w14:paraId="1C7871BC">
      <w:pPr>
        <w:pStyle w:val="11"/>
        <w:keepNext w:val="0"/>
        <w:keepLines w:val="0"/>
        <w:pageBreakBefore w:val="0"/>
        <w:widowControl/>
        <w:kinsoku/>
        <w:wordWrap/>
        <w:overflowPunct/>
        <w:topLinePunct w:val="0"/>
        <w:autoSpaceDE/>
        <w:autoSpaceDN/>
        <w:bidi w:val="0"/>
        <w:adjustRightInd/>
        <w:snapToGrid/>
        <w:spacing w:line="460" w:lineRule="exact"/>
        <w:ind w:left="0" w:firstLine="600"/>
        <w:jc w:val="both"/>
        <w:textAlignment w:val="auto"/>
        <w:rPr>
          <w:rFonts w:hint="eastAsia" w:ascii="仿宋" w:hAnsi="仿宋" w:eastAsia="仿宋" w:cs="仿宋"/>
          <w:kern w:val="0"/>
          <w:sz w:val="24"/>
          <w:szCs w:val="24"/>
        </w:rPr>
      </w:pPr>
      <w:r>
        <w:rPr>
          <w:rFonts w:hint="eastAsia" w:ascii="仿宋" w:hAnsi="仿宋" w:eastAsia="仿宋" w:cs="仿宋"/>
          <w:kern w:val="0"/>
          <w:sz w:val="24"/>
          <w:szCs w:val="24"/>
        </w:rPr>
        <w:t>六、乙方违反本《责任书》约定的，应赔偿甲方为实现债权而发生的全部费用（包括但不限于诉讼费、财产保全保函费、保全费、执行费、差旅费、评估费、拍卖费、公证费、送达费、公告费、律师费等）。</w:t>
      </w:r>
    </w:p>
    <w:p w14:paraId="71D3C1F8">
      <w:pPr>
        <w:pStyle w:val="11"/>
        <w:keepNext w:val="0"/>
        <w:keepLines w:val="0"/>
        <w:pageBreakBefore w:val="0"/>
        <w:widowControl/>
        <w:kinsoku/>
        <w:wordWrap/>
        <w:overflowPunct/>
        <w:topLinePunct w:val="0"/>
        <w:autoSpaceDE/>
        <w:autoSpaceDN/>
        <w:bidi w:val="0"/>
        <w:adjustRightInd/>
        <w:snapToGrid/>
        <w:spacing w:line="460" w:lineRule="exact"/>
        <w:ind w:left="0" w:firstLine="560"/>
        <w:jc w:val="both"/>
        <w:textAlignment w:val="auto"/>
        <w:rPr>
          <w:rFonts w:hint="eastAsia" w:ascii="仿宋" w:hAnsi="仿宋" w:eastAsia="仿宋" w:cs="宋体"/>
          <w:kern w:val="0"/>
          <w:sz w:val="24"/>
          <w:szCs w:val="24"/>
        </w:rPr>
      </w:pPr>
      <w:r>
        <w:rPr>
          <w:rFonts w:hint="eastAsia" w:ascii="仿宋" w:hAnsi="仿宋" w:eastAsia="仿宋" w:cs="仿宋"/>
          <w:kern w:val="0"/>
          <w:sz w:val="24"/>
          <w:szCs w:val="24"/>
        </w:rPr>
        <w:t>七、本责任书一式四份，经双方盖章、签字后生效，乙方执一份，甲方执三份，具有相同法律效力。</w:t>
      </w:r>
    </w:p>
    <w:p w14:paraId="038AF26D">
      <w:pPr>
        <w:pStyle w:val="11"/>
        <w:keepNext w:val="0"/>
        <w:keepLines w:val="0"/>
        <w:pageBreakBefore w:val="0"/>
        <w:widowControl/>
        <w:kinsoku/>
        <w:wordWrap/>
        <w:overflowPunct/>
        <w:topLinePunct w:val="0"/>
        <w:autoSpaceDE/>
        <w:autoSpaceDN/>
        <w:bidi w:val="0"/>
        <w:adjustRightInd/>
        <w:snapToGrid/>
        <w:spacing w:line="540" w:lineRule="exact"/>
        <w:ind w:left="0" w:firstLine="0"/>
        <w:jc w:val="both"/>
        <w:textAlignment w:val="auto"/>
        <w:rPr>
          <w:rFonts w:hint="eastAsia" w:ascii="仿宋" w:hAnsi="仿宋" w:eastAsia="仿宋" w:cs="宋体"/>
          <w:kern w:val="0"/>
          <w:sz w:val="24"/>
          <w:szCs w:val="24"/>
        </w:rPr>
      </w:pPr>
    </w:p>
    <w:p w14:paraId="6E96B30C">
      <w:pPr>
        <w:pStyle w:val="11"/>
        <w:keepNext w:val="0"/>
        <w:keepLines w:val="0"/>
        <w:pageBreakBefore w:val="0"/>
        <w:widowControl/>
        <w:kinsoku/>
        <w:wordWrap/>
        <w:overflowPunct/>
        <w:topLinePunct w:val="0"/>
        <w:autoSpaceDE/>
        <w:autoSpaceDN/>
        <w:bidi w:val="0"/>
        <w:adjustRightInd/>
        <w:snapToGrid/>
        <w:spacing w:line="540" w:lineRule="exact"/>
        <w:ind w:left="0" w:firstLine="0"/>
        <w:jc w:val="both"/>
        <w:textAlignment w:val="auto"/>
        <w:rPr>
          <w:rFonts w:hint="eastAsia" w:ascii="仿宋" w:hAnsi="仿宋" w:eastAsia="仿宋" w:cs="宋体"/>
          <w:kern w:val="0"/>
          <w:sz w:val="24"/>
          <w:szCs w:val="24"/>
        </w:rPr>
      </w:pPr>
      <w:r>
        <w:rPr>
          <w:rFonts w:hint="eastAsia" w:ascii="仿宋" w:hAnsi="仿宋" w:eastAsia="仿宋" w:cs="宋体"/>
          <w:kern w:val="0"/>
          <w:sz w:val="24"/>
          <w:szCs w:val="24"/>
        </w:rPr>
        <w:t xml:space="preserve">  </w:t>
      </w:r>
    </w:p>
    <w:p w14:paraId="5F6DF3B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甲方（盖章）：江门长堤历史文化街区发展有限公司</w:t>
      </w:r>
    </w:p>
    <w:p w14:paraId="5549452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 w:hAnsi="仿宋" w:eastAsia="仿宋" w:cs="Arial"/>
          <w:color w:val="000000"/>
          <w:kern w:val="2"/>
          <w:sz w:val="24"/>
          <w:szCs w:val="24"/>
          <w:shd w:val="clear" w:fill="FFFFFF"/>
        </w:rPr>
      </w:pPr>
      <w:r>
        <w:rPr>
          <w:rFonts w:hint="eastAsia" w:ascii="仿宋" w:hAnsi="仿宋" w:eastAsia="仿宋" w:cs="仿宋"/>
          <w:kern w:val="0"/>
          <w:sz w:val="24"/>
          <w:szCs w:val="24"/>
          <w:lang w:val="en-US" w:eastAsia="zh-CN" w:bidi="ar"/>
        </w:rPr>
        <w:t>法定代表人/负责人（签字）：</w:t>
      </w:r>
    </w:p>
    <w:p w14:paraId="6A417A8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 w:hAnsi="仿宋" w:eastAsia="仿宋" w:cs="Arial"/>
          <w:color w:val="000000"/>
          <w:kern w:val="2"/>
          <w:sz w:val="24"/>
          <w:szCs w:val="24"/>
          <w:shd w:val="clear" w:fill="FFFFFF"/>
        </w:rPr>
      </w:pPr>
      <w:r>
        <w:rPr>
          <w:rFonts w:hint="eastAsia" w:ascii="仿宋" w:hAnsi="仿宋" w:eastAsia="仿宋" w:cs="仿宋"/>
          <w:color w:val="000000"/>
          <w:kern w:val="2"/>
          <w:sz w:val="24"/>
          <w:szCs w:val="24"/>
          <w:shd w:val="clear" w:fill="FFFFFF"/>
          <w:lang w:val="en-US" w:eastAsia="zh-CN" w:bidi="ar"/>
        </w:rPr>
        <w:t>签订日期：</w:t>
      </w:r>
      <w:r>
        <w:rPr>
          <w:rFonts w:hint="eastAsia" w:ascii="仿宋" w:hAnsi="仿宋" w:eastAsia="仿宋" w:cs="Arial"/>
          <w:color w:val="000000"/>
          <w:kern w:val="2"/>
          <w:sz w:val="24"/>
          <w:szCs w:val="24"/>
          <w:shd w:val="clear" w:fill="FFFFFF"/>
          <w:lang w:val="en-US" w:eastAsia="zh-CN" w:bidi="ar"/>
        </w:rPr>
        <w:t xml:space="preserve">    </w:t>
      </w:r>
      <w:r>
        <w:rPr>
          <w:rFonts w:hint="eastAsia" w:ascii="仿宋" w:hAnsi="仿宋" w:eastAsia="仿宋" w:cs="仿宋"/>
          <w:color w:val="000000"/>
          <w:kern w:val="2"/>
          <w:sz w:val="24"/>
          <w:szCs w:val="24"/>
          <w:shd w:val="clear" w:fill="FFFFFF"/>
          <w:lang w:val="en-US" w:eastAsia="zh-CN" w:bidi="ar"/>
        </w:rPr>
        <w:t>年</w:t>
      </w:r>
      <w:r>
        <w:rPr>
          <w:rFonts w:hint="eastAsia" w:ascii="仿宋" w:hAnsi="仿宋" w:eastAsia="仿宋" w:cs="Arial"/>
          <w:color w:val="000000"/>
          <w:kern w:val="2"/>
          <w:sz w:val="24"/>
          <w:szCs w:val="24"/>
          <w:shd w:val="clear" w:fill="FFFFFF"/>
          <w:lang w:val="en-US" w:eastAsia="zh-CN" w:bidi="ar"/>
        </w:rPr>
        <w:t xml:space="preserve">    </w:t>
      </w:r>
      <w:r>
        <w:rPr>
          <w:rFonts w:hint="eastAsia" w:ascii="仿宋" w:hAnsi="仿宋" w:eastAsia="仿宋" w:cs="仿宋"/>
          <w:color w:val="000000"/>
          <w:kern w:val="2"/>
          <w:sz w:val="24"/>
          <w:szCs w:val="24"/>
          <w:shd w:val="clear" w:fill="FFFFFF"/>
          <w:lang w:val="en-US" w:eastAsia="zh-CN" w:bidi="ar"/>
        </w:rPr>
        <w:t>月</w:t>
      </w:r>
      <w:r>
        <w:rPr>
          <w:rFonts w:hint="eastAsia" w:ascii="仿宋" w:hAnsi="仿宋" w:eastAsia="仿宋" w:cs="Arial"/>
          <w:color w:val="000000"/>
          <w:kern w:val="2"/>
          <w:sz w:val="24"/>
          <w:szCs w:val="24"/>
          <w:shd w:val="clear" w:fill="FFFFFF"/>
          <w:lang w:val="en-US" w:eastAsia="zh-CN" w:bidi="ar"/>
        </w:rPr>
        <w:t xml:space="preserve">    </w:t>
      </w:r>
      <w:r>
        <w:rPr>
          <w:rFonts w:hint="eastAsia" w:ascii="仿宋" w:hAnsi="仿宋" w:eastAsia="仿宋" w:cs="仿宋"/>
          <w:color w:val="000000"/>
          <w:kern w:val="2"/>
          <w:sz w:val="24"/>
          <w:szCs w:val="24"/>
          <w:shd w:val="clear" w:fill="FFFFFF"/>
          <w:lang w:val="en-US" w:eastAsia="zh-CN" w:bidi="ar"/>
        </w:rPr>
        <w:t>日</w:t>
      </w:r>
      <w:r>
        <w:rPr>
          <w:rFonts w:hint="eastAsia" w:ascii="仿宋" w:hAnsi="仿宋" w:eastAsia="仿宋" w:cs="Arial"/>
          <w:color w:val="000000"/>
          <w:kern w:val="2"/>
          <w:sz w:val="24"/>
          <w:szCs w:val="24"/>
          <w:shd w:val="clear" w:fill="FFFFFF"/>
          <w:lang w:val="en-US" w:eastAsia="zh-CN" w:bidi="ar"/>
        </w:rPr>
        <w:t xml:space="preserve">   </w:t>
      </w:r>
      <w:r>
        <w:rPr>
          <w:rFonts w:hint="eastAsia" w:ascii="仿宋" w:hAnsi="仿宋" w:eastAsia="仿宋" w:cs="仿宋"/>
          <w:color w:val="000000"/>
          <w:kern w:val="2"/>
          <w:sz w:val="24"/>
          <w:szCs w:val="24"/>
          <w:shd w:val="clear" w:fill="FFFFFF"/>
          <w:lang w:val="en-US" w:eastAsia="zh-CN" w:bidi="ar"/>
        </w:rPr>
        <w:t xml:space="preserve">  </w:t>
      </w:r>
      <w:r>
        <w:rPr>
          <w:rFonts w:hint="eastAsia" w:ascii="仿宋" w:hAnsi="仿宋" w:eastAsia="仿宋" w:cs="Arial"/>
          <w:color w:val="000000"/>
          <w:kern w:val="2"/>
          <w:sz w:val="24"/>
          <w:szCs w:val="24"/>
          <w:shd w:val="clear" w:fill="FFFFFF"/>
          <w:lang w:val="en-US" w:eastAsia="zh-CN" w:bidi="ar"/>
        </w:rPr>
        <w:t xml:space="preserve">                   </w:t>
      </w:r>
    </w:p>
    <w:p w14:paraId="189FC1E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 w:hAnsi="仿宋" w:eastAsia="仿宋" w:cs="Arial"/>
          <w:color w:val="000000"/>
          <w:kern w:val="2"/>
          <w:sz w:val="24"/>
          <w:szCs w:val="24"/>
          <w:shd w:val="clear" w:fill="FFFFFF"/>
        </w:rPr>
      </w:pPr>
      <w:r>
        <w:rPr>
          <w:rFonts w:hint="eastAsia" w:ascii="仿宋" w:hAnsi="仿宋" w:eastAsia="仿宋" w:cs="Arial"/>
          <w:color w:val="000000"/>
          <w:kern w:val="2"/>
          <w:sz w:val="24"/>
          <w:szCs w:val="24"/>
          <w:shd w:val="clear" w:fill="FFFFFF"/>
          <w:lang w:val="en-US" w:eastAsia="zh-CN" w:bidi="ar"/>
        </w:rPr>
        <w:t xml:space="preserve"> </w:t>
      </w:r>
    </w:p>
    <w:p w14:paraId="46509DD5">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乙方（盖章/签字）：</w:t>
      </w:r>
    </w:p>
    <w:p w14:paraId="1B8AC4C0">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 xml:space="preserve">法定代表人/负责人（签字）：                                        </w:t>
      </w:r>
    </w:p>
    <w:p w14:paraId="2F8ABA7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eastAsia" w:ascii="仿宋" w:hAnsi="仿宋" w:eastAsia="仿宋" w:cs="仿宋"/>
          <w:kern w:val="2"/>
          <w:sz w:val="24"/>
          <w:szCs w:val="24"/>
        </w:rPr>
      </w:pPr>
      <w:r>
        <w:rPr>
          <w:rFonts w:hint="eastAsia" w:ascii="仿宋" w:hAnsi="仿宋" w:eastAsia="仿宋" w:cs="仿宋"/>
          <w:kern w:val="0"/>
          <w:sz w:val="24"/>
          <w:szCs w:val="24"/>
          <w:lang w:val="en-US" w:eastAsia="zh-CN" w:bidi="ar"/>
        </w:rPr>
        <w:t xml:space="preserve">签订日期：    年    月    日        </w:t>
      </w:r>
    </w:p>
    <w:p w14:paraId="4B2DF41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left="0" w:right="0"/>
        <w:jc w:val="both"/>
        <w:textAlignment w:val="auto"/>
        <w:rPr>
          <w:rFonts w:hint="default"/>
          <w:lang w:val="en-US"/>
        </w:rPr>
      </w:pPr>
      <w:r>
        <w:rPr>
          <w:rFonts w:hint="eastAsia" w:ascii="仿宋" w:hAnsi="仿宋" w:eastAsia="仿宋" w:cs="仿宋"/>
          <w:kern w:val="2"/>
          <w:sz w:val="24"/>
          <w:szCs w:val="24"/>
          <w:lang w:val="en-US" w:eastAsia="zh-CN" w:bidi="ar"/>
        </w:rPr>
        <w:t>签订地点：江门市蓬江区</w:t>
      </w:r>
    </w:p>
    <w:p w14:paraId="689581D5">
      <w:pPr>
        <w:keepNext w:val="0"/>
        <w:keepLines w:val="0"/>
        <w:widowControl w:val="0"/>
        <w:suppressLineNumbers w:val="0"/>
        <w:shd w:val="clear"/>
        <w:spacing w:before="0" w:beforeAutospacing="0" w:after="0" w:afterAutospacing="0" w:line="360" w:lineRule="auto"/>
        <w:ind w:left="0" w:right="0"/>
        <w:jc w:val="both"/>
        <w:rPr>
          <w:rFonts w:hint="default" w:ascii="仿宋" w:hAnsi="仿宋" w:eastAsia="仿宋" w:cs="Arial"/>
          <w:color w:val="000000"/>
          <w:kern w:val="2"/>
          <w:sz w:val="32"/>
          <w:szCs w:val="32"/>
          <w:shd w:val="clear" w:fill="FFFFFF"/>
          <w:lang w:val="en-US"/>
        </w:rPr>
      </w:pPr>
    </w:p>
    <w:p w14:paraId="6CD05C7E">
      <w:pPr>
        <w:shd w:val="clear"/>
        <w:tabs>
          <w:tab w:val="left" w:pos="2067"/>
          <w:tab w:val="left" w:pos="2907"/>
          <w:tab w:val="left" w:pos="3607"/>
          <w:tab w:val="left" w:pos="4867"/>
          <w:tab w:val="left" w:pos="6967"/>
          <w:tab w:val="left" w:pos="7668"/>
          <w:tab w:val="left" w:pos="8367"/>
          <w:tab w:val="left" w:pos="8580"/>
        </w:tabs>
        <w:spacing w:before="226"/>
        <w:ind w:left="0" w:leftChars="0" w:right="0" w:firstLine="0" w:firstLineChars="0"/>
        <w:jc w:val="both"/>
        <w:rPr>
          <w:rFonts w:hint="default" w:ascii="仿宋" w:eastAsia="仿宋"/>
          <w:color w:val="FF0000"/>
          <w:sz w:val="28"/>
          <w:highlight w:val="none"/>
          <w:lang w:val="en-US" w:eastAsia="zh-CN"/>
        </w:rPr>
      </w:pPr>
    </w:p>
    <w:p w14:paraId="37D3F9FF">
      <w:pPr>
        <w:shd w:val="clear"/>
        <w:spacing w:line="360" w:lineRule="auto"/>
        <w:jc w:val="left"/>
        <w:rPr>
          <w:rFonts w:hint="default" w:ascii="仿宋_GB2312" w:hAnsi="仿宋_GB2312" w:eastAsia="仿宋_GB2312" w:cs="仿宋_GB2312"/>
          <w:sz w:val="32"/>
          <w:szCs w:val="32"/>
          <w:lang w:val="en-US" w:eastAsia="zh-CN"/>
        </w:rPr>
      </w:pPr>
    </w:p>
    <w:sectPr>
      <w:headerReference r:id="rId9" w:type="default"/>
      <w:footerReference r:id="rId10" w:type="default"/>
      <w:pgSz w:w="11910" w:h="16840"/>
      <w:pgMar w:top="2098" w:right="1587" w:bottom="1984" w:left="1587" w:header="850" w:footer="1417" w:gutter="0"/>
      <w:pgBorders>
        <w:top w:val="none" w:sz="0" w:space="0"/>
        <w:left w:val="none" w:sz="0" w:space="0"/>
        <w:bottom w:val="none" w:sz="0" w:space="0"/>
        <w:right w:val="none" w:sz="0" w:space="0"/>
      </w:pgBorders>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965369-66A4-4B5E-B779-7D9D5E74BC4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C223DEE-6B93-436E-8E3A-898140D48249}"/>
  </w:font>
  <w:font w:name="仿宋_GB2312">
    <w:panose1 w:val="02010609030101010101"/>
    <w:charset w:val="86"/>
    <w:family w:val="auto"/>
    <w:pitch w:val="default"/>
    <w:sig w:usb0="00000001" w:usb1="080E0000" w:usb2="00000000" w:usb3="00000000" w:csb0="00040000" w:csb1="00000000"/>
    <w:embedRegular r:id="rId3" w:fontKey="{604D8255-FAC2-43F7-B04B-5C696BACE0F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3000509000000000000"/>
    <w:charset w:val="86"/>
    <w:family w:val="script"/>
    <w:pitch w:val="default"/>
    <w:sig w:usb0="00000001" w:usb1="080E0000" w:usb2="00000000" w:usb3="00000000" w:csb0="00040000" w:csb1="00000000"/>
    <w:embedRegular r:id="rId4" w:fontKey="{2039753C-9588-4860-BCB3-363D12278BB7}"/>
  </w:font>
  <w:font w:name="方正小标宋简体">
    <w:panose1 w:val="03000509000000000000"/>
    <w:charset w:val="86"/>
    <w:family w:val="auto"/>
    <w:pitch w:val="default"/>
    <w:sig w:usb0="00000001" w:usb1="080E0000" w:usb2="00000000" w:usb3="00000000" w:csb0="00040000" w:csb1="00000000"/>
    <w:embedRegular r:id="rId5" w:fontKey="{53606EE9-E370-4AA3-851E-CD0D7E277887}"/>
  </w:font>
  <w:font w:name="仿宋">
    <w:panose1 w:val="02010609060101010101"/>
    <w:charset w:val="86"/>
    <w:family w:val="auto"/>
    <w:pitch w:val="default"/>
    <w:sig w:usb0="800002BF" w:usb1="38CF7CFA" w:usb2="00000016" w:usb3="00000000" w:csb0="00040001" w:csb1="00000000"/>
    <w:embedRegular r:id="rId6" w:fontKey="{8DABD0EC-2576-4AB4-B4C2-129E09DE3B6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2532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1AA74">
                          <w:pPr>
                            <w:pStyle w:val="5"/>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51AA74">
                    <w:pPr>
                      <w:pStyle w:val="5"/>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C9514">
    <w:pPr>
      <w:pStyle w:val="4"/>
      <w:spacing w:line="240"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79755" cy="260350"/>
              <wp:effectExtent l="0" t="0" r="0" b="0"/>
              <wp:wrapNone/>
              <wp:docPr id="1" name="文本框 6"/>
              <wp:cNvGraphicFramePr/>
              <a:graphic xmlns:a="http://schemas.openxmlformats.org/drawingml/2006/main">
                <a:graphicData uri="http://schemas.microsoft.com/office/word/2010/wordprocessingShape">
                  <wps:wsp>
                    <wps:cNvSpPr txBox="1"/>
                    <wps:spPr>
                      <a:xfrm>
                        <a:off x="0" y="0"/>
                        <a:ext cx="579755" cy="260350"/>
                      </a:xfrm>
                      <a:prstGeom prst="rect">
                        <a:avLst/>
                      </a:prstGeom>
                      <a:noFill/>
                      <a:ln>
                        <a:noFill/>
                      </a:ln>
                    </wps:spPr>
                    <wps:txbx>
                      <w:txbxContent>
                        <w:p w14:paraId="0121B271">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- 3 -</w:t>
                          </w:r>
                          <w:r>
                            <w:rPr>
                              <w:rFonts w:hint="eastAsia" w:ascii="仿宋_GB2312" w:hAnsi="仿宋_GB2312" w:eastAsia="仿宋_GB2312" w:cs="仿宋_GB2312"/>
                              <w:sz w:val="30"/>
                              <w:szCs w:val="30"/>
                            </w:rPr>
                            <w:fldChar w:fldCharType="end"/>
                          </w:r>
                        </w:p>
                      </w:txbxContent>
                    </wps:txbx>
                    <wps:bodyPr lIns="0" tIns="0" rIns="0" bIns="0" upright="1"/>
                  </wps:wsp>
                </a:graphicData>
              </a:graphic>
            </wp:anchor>
          </w:drawing>
        </mc:Choice>
        <mc:Fallback>
          <w:pict>
            <v:shape id="文本框 6" o:spid="_x0000_s1026" o:spt="202" type="#_x0000_t202" style="position:absolute;left:0pt;margin-top:0pt;height:20.5pt;width:45.65pt;mso-position-horizontal:outside;mso-position-horizontal-relative:margin;z-index:251659264;mso-width-relative:page;mso-height-relative:page;" filled="f" stroked="f" coordsize="21600,21600" o:gfxdata="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99x2PtQAAAADAQAADwAAAAAAAAABACAAAAAiAAAAZHJzL2Rvd25yZXYueG1sUEsBAhQAFAAA&#10;AAgAh07iQLgl/ym6AQAAcQMAAA4AAAAAAAAAAQAgAAAAIwEAAGRycy9lMm9Eb2MueG1sUEsFBgAA&#10;AAAGAAYAWQEAAE8FAAAAAA==&#10;">
              <v:fill on="f" focussize="0,0"/>
              <v:stroke on="f"/>
              <v:imagedata o:title=""/>
              <o:lock v:ext="edit" aspectratio="f"/>
              <v:textbox inset="0mm,0mm,0mm,0mm">
                <w:txbxContent>
                  <w:p w14:paraId="0121B271">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- 3 -</w:t>
                    </w:r>
                    <w:r>
                      <w:rPr>
                        <w:rFonts w:hint="eastAsia" w:ascii="仿宋_GB2312" w:hAnsi="仿宋_GB2312" w:eastAsia="仿宋_GB2312" w:cs="仿宋_GB2312"/>
                        <w:sz w:val="30"/>
                        <w:szCs w:val="3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79F83">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995680</wp:posOffset>
              </wp:positionH>
              <wp:positionV relativeFrom="page">
                <wp:posOffset>9398000</wp:posOffset>
              </wp:positionV>
              <wp:extent cx="355600" cy="194310"/>
              <wp:effectExtent l="0" t="0" r="0" b="0"/>
              <wp:wrapNone/>
              <wp:docPr id="2" name="文本框 7"/>
              <wp:cNvGraphicFramePr/>
              <a:graphic xmlns:a="http://schemas.openxmlformats.org/drawingml/2006/main">
                <a:graphicData uri="http://schemas.microsoft.com/office/word/2010/wordprocessingShape">
                  <wps:wsp>
                    <wps:cNvSpPr txBox="1"/>
                    <wps:spPr>
                      <a:xfrm>
                        <a:off x="0" y="0"/>
                        <a:ext cx="355600" cy="194310"/>
                      </a:xfrm>
                      <a:prstGeom prst="rect">
                        <a:avLst/>
                      </a:prstGeom>
                      <a:noFill/>
                      <a:ln>
                        <a:noFill/>
                      </a:ln>
                    </wps:spPr>
                    <wps:txbx>
                      <w:txbxContent>
                        <w:p w14:paraId="1D141ED1">
                          <w:pPr>
                            <w:spacing w:before="10"/>
                            <w:ind w:left="20" w:right="0" w:firstLine="0"/>
                            <w:jc w:val="left"/>
                            <w:rPr>
                              <w:rFonts w:ascii="Times New Roman"/>
                              <w:sz w:val="24"/>
                            </w:rPr>
                          </w:pPr>
                          <w:r>
                            <w:rPr>
                              <w:rFonts w:ascii="Times New Roman"/>
                              <w:sz w:val="24"/>
                            </w:rPr>
                            <w:t xml:space="preserve">- </w:t>
                          </w:r>
                          <w:r>
                            <w:fldChar w:fldCharType="begin"/>
                          </w:r>
                          <w:r>
                            <w:rPr>
                              <w:rFonts w:ascii="Times New Roman"/>
                              <w:sz w:val="24"/>
                            </w:rPr>
                            <w:instrText xml:space="preserve"> PAGE </w:instrText>
                          </w:r>
                          <w:r>
                            <w:fldChar w:fldCharType="separate"/>
                          </w:r>
                          <w:r>
                            <w:t>20</w:t>
                          </w:r>
                          <w:r>
                            <w:fldChar w:fldCharType="end"/>
                          </w:r>
                          <w:r>
                            <w:rPr>
                              <w:rFonts w:ascii="Times New Roman"/>
                              <w:sz w:val="24"/>
                            </w:rPr>
                            <w:t xml:space="preserve"> -</w:t>
                          </w:r>
                        </w:p>
                      </w:txbxContent>
                    </wps:txbx>
                    <wps:bodyPr lIns="0" tIns="0" rIns="0" bIns="0" upright="1"/>
                  </wps:wsp>
                </a:graphicData>
              </a:graphic>
            </wp:anchor>
          </w:drawing>
        </mc:Choice>
        <mc:Fallback>
          <w:pict>
            <v:shape id="文本框 7" o:spid="_x0000_s1026" o:spt="202" type="#_x0000_t202" style="position:absolute;left:0pt;margin-left:78.4pt;margin-top:740pt;height:15.3pt;width:28pt;mso-position-horizontal-relative:page;mso-position-vertical-relative:page;z-index:-251657216;mso-width-relative:page;mso-height-relative:page;" filled="f" stroked="f" coordsize="21600,21600" o:gfxdata="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6IeStkAAAANAQAADwAAAAAAAAABACAAAAAiAAAAZHJzL2Rvd25yZXYueG1sUEsB&#10;AhQAFAAAAAgAh07iQKudh5W7AQAAcQMAAA4AAAAAAAAAAQAgAAAAKAEAAGRycy9lMm9Eb2MueG1s&#10;UEsFBgAAAAAGAAYAWQEAAFUFAAAAAA==&#10;">
              <v:fill on="f" focussize="0,0"/>
              <v:stroke on="f"/>
              <v:imagedata o:title=""/>
              <o:lock v:ext="edit" aspectratio="f"/>
              <v:textbox inset="0mm,0mm,0mm,0mm">
                <w:txbxContent>
                  <w:p w14:paraId="1D141ED1">
                    <w:pPr>
                      <w:spacing w:before="10"/>
                      <w:ind w:left="20" w:right="0" w:firstLine="0"/>
                      <w:jc w:val="left"/>
                      <w:rPr>
                        <w:rFonts w:ascii="Times New Roman"/>
                        <w:sz w:val="24"/>
                      </w:rPr>
                    </w:pPr>
                    <w:r>
                      <w:rPr>
                        <w:rFonts w:ascii="Times New Roman"/>
                        <w:sz w:val="24"/>
                      </w:rPr>
                      <w:t xml:space="preserve">- </w:t>
                    </w:r>
                    <w:r>
                      <w:fldChar w:fldCharType="begin"/>
                    </w:r>
                    <w:r>
                      <w:rPr>
                        <w:rFonts w:ascii="Times New Roman"/>
                        <w:sz w:val="24"/>
                      </w:rPr>
                      <w:instrText xml:space="preserve"> PAGE </w:instrText>
                    </w:r>
                    <w:r>
                      <w:fldChar w:fldCharType="separate"/>
                    </w:r>
                    <w:r>
                      <w:t>20</w:t>
                    </w:r>
                    <w:r>
                      <w:fldChar w:fldCharType="end"/>
                    </w:r>
                    <w:r>
                      <w:rPr>
                        <w:rFonts w:ascii="Times New Roman"/>
                        <w:sz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48F50">
    <w:pPr>
      <w:pStyle w:val="4"/>
      <w:spacing w:line="240"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49605" cy="252095"/>
              <wp:effectExtent l="0" t="0" r="0" b="0"/>
              <wp:wrapNone/>
              <wp:docPr id="3" name="文本框 8"/>
              <wp:cNvGraphicFramePr/>
              <a:graphic xmlns:a="http://schemas.openxmlformats.org/drawingml/2006/main">
                <a:graphicData uri="http://schemas.microsoft.com/office/word/2010/wordprocessingShape">
                  <wps:wsp>
                    <wps:cNvSpPr txBox="1"/>
                    <wps:spPr>
                      <a:xfrm>
                        <a:off x="0" y="0"/>
                        <a:ext cx="649605" cy="252095"/>
                      </a:xfrm>
                      <a:prstGeom prst="rect">
                        <a:avLst/>
                      </a:prstGeom>
                      <a:noFill/>
                      <a:ln>
                        <a:noFill/>
                      </a:ln>
                    </wps:spPr>
                    <wps:txbx>
                      <w:txbxContent>
                        <w:p w14:paraId="63339FE3">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- 13 -</w:t>
                          </w:r>
                          <w:r>
                            <w:rPr>
                              <w:rFonts w:hint="eastAsia" w:ascii="仿宋_GB2312" w:hAnsi="仿宋_GB2312" w:eastAsia="仿宋_GB2312" w:cs="仿宋_GB2312"/>
                              <w:sz w:val="30"/>
                              <w:szCs w:val="30"/>
                            </w:rPr>
                            <w:fldChar w:fldCharType="end"/>
                          </w:r>
                        </w:p>
                      </w:txbxContent>
                    </wps:txbx>
                    <wps:bodyPr lIns="0" tIns="0" rIns="0" bIns="0" upright="1"/>
                  </wps:wsp>
                </a:graphicData>
              </a:graphic>
            </wp:anchor>
          </w:drawing>
        </mc:Choice>
        <mc:Fallback>
          <w:pict>
            <v:shape id="文本框 8" o:spid="_x0000_s1026" o:spt="202" type="#_x0000_t202" style="position:absolute;left:0pt;margin-top:0pt;height:19.85pt;width:51.15pt;mso-position-horizontal:outside;mso-position-horizontal-relative:margin;z-index:251659264;mso-width-relative:page;mso-height-relative:page;" filled="f" stroked="f" coordsize="21600,21600" o:gfxdata="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gDsVL9QAAAAEAQAADwAAAAAAAAABACAAAAAiAAAAZHJzL2Rvd25yZXYueG1sUEsBAhQAFAAA&#10;AAgAh07iQLH0kY66AQAAcQMAAA4AAAAAAAAAAQAgAAAAIwEAAGRycy9lMm9Eb2MueG1sUEsFBgAA&#10;AAAGAAYAWQEAAE8FAAAAAA==&#10;">
              <v:fill on="f" focussize="0,0"/>
              <v:stroke on="f"/>
              <v:imagedata o:title=""/>
              <o:lock v:ext="edit" aspectratio="f"/>
              <v:textbox inset="0mm,0mm,0mm,0mm">
                <w:txbxContent>
                  <w:p w14:paraId="63339FE3">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- 13 -</w:t>
                    </w:r>
                    <w:r>
                      <w:rPr>
                        <w:rFonts w:hint="eastAsia" w:ascii="仿宋_GB2312" w:hAnsi="仿宋_GB2312" w:eastAsia="仿宋_GB2312" w:cs="仿宋_GB2312"/>
                        <w:sz w:val="30"/>
                        <w:szCs w:val="30"/>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C7C81">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995680</wp:posOffset>
              </wp:positionH>
              <wp:positionV relativeFrom="page">
                <wp:posOffset>9398000</wp:posOffset>
              </wp:positionV>
              <wp:extent cx="355600" cy="194310"/>
              <wp:effectExtent l="0" t="0" r="0" b="0"/>
              <wp:wrapNone/>
              <wp:docPr id="4" name="文本框 9"/>
              <wp:cNvGraphicFramePr/>
              <a:graphic xmlns:a="http://schemas.openxmlformats.org/drawingml/2006/main">
                <a:graphicData uri="http://schemas.microsoft.com/office/word/2010/wordprocessingShape">
                  <wps:wsp>
                    <wps:cNvSpPr txBox="1"/>
                    <wps:spPr>
                      <a:xfrm>
                        <a:off x="0" y="0"/>
                        <a:ext cx="355600" cy="194310"/>
                      </a:xfrm>
                      <a:prstGeom prst="rect">
                        <a:avLst/>
                      </a:prstGeom>
                      <a:noFill/>
                      <a:ln>
                        <a:noFill/>
                      </a:ln>
                    </wps:spPr>
                    <wps:txbx>
                      <w:txbxContent>
                        <w:p w14:paraId="1CDB7AD9">
                          <w:pPr>
                            <w:spacing w:before="10"/>
                            <w:ind w:left="20" w:right="0" w:firstLine="0"/>
                            <w:jc w:val="left"/>
                            <w:rPr>
                              <w:rFonts w:ascii="Times New Roman"/>
                              <w:sz w:val="24"/>
                            </w:rPr>
                          </w:pPr>
                          <w:r>
                            <w:rPr>
                              <w:rFonts w:ascii="Times New Roman"/>
                              <w:sz w:val="24"/>
                            </w:rPr>
                            <w:t xml:space="preserve">- </w:t>
                          </w:r>
                          <w:r>
                            <w:fldChar w:fldCharType="begin"/>
                          </w:r>
                          <w:r>
                            <w:rPr>
                              <w:rFonts w:ascii="Times New Roman"/>
                              <w:sz w:val="24"/>
                            </w:rPr>
                            <w:instrText xml:space="preserve"> PAGE </w:instrText>
                          </w:r>
                          <w:r>
                            <w:fldChar w:fldCharType="separate"/>
                          </w:r>
                          <w:r>
                            <w:t>20</w:t>
                          </w:r>
                          <w:r>
                            <w:fldChar w:fldCharType="end"/>
                          </w:r>
                          <w:r>
                            <w:rPr>
                              <w:rFonts w:ascii="Times New Roman"/>
                              <w:sz w:val="24"/>
                            </w:rPr>
                            <w:t xml:space="preserve"> -</w:t>
                          </w:r>
                        </w:p>
                      </w:txbxContent>
                    </wps:txbx>
                    <wps:bodyPr lIns="0" tIns="0" rIns="0" bIns="0" upright="1"/>
                  </wps:wsp>
                </a:graphicData>
              </a:graphic>
            </wp:anchor>
          </w:drawing>
        </mc:Choice>
        <mc:Fallback>
          <w:pict>
            <v:shape id="文本框 9" o:spid="_x0000_s1026" o:spt="202" type="#_x0000_t202" style="position:absolute;left:0pt;margin-left:78.4pt;margin-top:740pt;height:15.3pt;width:28pt;mso-position-horizontal-relative:page;mso-position-vertical-relative:page;z-index:-251657216;mso-width-relative:page;mso-height-relative:page;" filled="f" stroked="f" coordsize="21600,21600" o:gfxdata="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zoh5K2QAAAA0BAAAPAAAAAAAAAAEAIAAAACIAAABkcnMvZG93bnJldi54bWxQSwEC&#10;FAAUAAAACACHTuJApAhTEboBAABxAwAADgAAAAAAAAABACAAAAAoAQAAZHJzL2Uyb0RvYy54bWxQ&#10;SwUGAAAAAAYABgBZAQAAVAUAAAAA&#10;">
              <v:fill on="f" focussize="0,0"/>
              <v:stroke on="f"/>
              <v:imagedata o:title=""/>
              <o:lock v:ext="edit" aspectratio="f"/>
              <v:textbox inset="0mm,0mm,0mm,0mm">
                <w:txbxContent>
                  <w:p w14:paraId="1CDB7AD9">
                    <w:pPr>
                      <w:spacing w:before="10"/>
                      <w:ind w:left="20" w:right="0" w:firstLine="0"/>
                      <w:jc w:val="left"/>
                      <w:rPr>
                        <w:rFonts w:ascii="Times New Roman"/>
                        <w:sz w:val="24"/>
                      </w:rPr>
                    </w:pPr>
                    <w:r>
                      <w:rPr>
                        <w:rFonts w:ascii="Times New Roman"/>
                        <w:sz w:val="24"/>
                      </w:rPr>
                      <w:t xml:space="preserve">- </w:t>
                    </w:r>
                    <w:r>
                      <w:fldChar w:fldCharType="begin"/>
                    </w:r>
                    <w:r>
                      <w:rPr>
                        <w:rFonts w:ascii="Times New Roman"/>
                        <w:sz w:val="24"/>
                      </w:rPr>
                      <w:instrText xml:space="preserve"> PAGE </w:instrText>
                    </w:r>
                    <w:r>
                      <w:fldChar w:fldCharType="separate"/>
                    </w:r>
                    <w:r>
                      <w:t>20</w:t>
                    </w:r>
                    <w:r>
                      <w:fldChar w:fldCharType="end"/>
                    </w:r>
                    <w:r>
                      <w:rPr>
                        <w:rFonts w:ascii="Times New Roman"/>
                        <w:sz w:val="24"/>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817D6">
    <w:pPr>
      <w:pStyle w:val="4"/>
      <w:spacing w:line="240" w:lineRule="auto"/>
      <w:rPr>
        <w:sz w:val="20"/>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648970" cy="4826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648970" cy="482600"/>
                      </a:xfrm>
                      <a:prstGeom prst="rect">
                        <a:avLst/>
                      </a:prstGeom>
                      <a:noFill/>
                      <a:ln>
                        <a:noFill/>
                      </a:ln>
                    </wps:spPr>
                    <wps:txbx>
                      <w:txbxContent>
                        <w:p w14:paraId="3D6EBE25">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- 15 -</w:t>
                          </w:r>
                          <w:r>
                            <w:rPr>
                              <w:rFonts w:hint="eastAsia" w:ascii="仿宋_GB2312" w:hAnsi="仿宋_GB2312" w:eastAsia="仿宋_GB2312" w:cs="仿宋_GB2312"/>
                              <w:sz w:val="30"/>
                              <w:szCs w:val="30"/>
                            </w:rPr>
                            <w:fldChar w:fldCharType="end"/>
                          </w:r>
                        </w:p>
                      </w:txbxContent>
                    </wps:txbx>
                    <wps:bodyPr lIns="0" tIns="0" rIns="0" bIns="0" upright="1"/>
                  </wps:wsp>
                </a:graphicData>
              </a:graphic>
            </wp:anchor>
          </w:drawing>
        </mc:Choice>
        <mc:Fallback>
          <w:pict>
            <v:shape id="文本框 8" o:spid="_x0000_s1026" o:spt="202" type="#_x0000_t202" style="position:absolute;left:0pt;margin-top:0pt;height:38pt;width:51.1pt;mso-position-horizontal:outside;mso-position-horizontal-relative:margin;z-index:251662336;mso-width-relative:page;mso-height-relative:page;" filled="f" stroked="f" coordsize="21600,21600" o:gfxdata="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Q38Fl0wAAAAQBAAAPAAAAAAAAAAEAIAAAACIAAABkcnMvZG93bnJldi54bWxQSwECFAAUAAAA&#10;CACHTuJAmymlvboBAABxAwAADgAAAAAAAAABACAAAAAiAQAAZHJzL2Uyb0RvYy54bWxQSwUGAAAA&#10;AAYABgBZAQAATgUAAAAA&#10;">
              <v:fill on="f" focussize="0,0"/>
              <v:stroke on="f"/>
              <v:imagedata o:title=""/>
              <o:lock v:ext="edit" aspectratio="f"/>
              <v:textbox inset="0mm,0mm,0mm,0mm">
                <w:txbxContent>
                  <w:p w14:paraId="3D6EBE25">
                    <w:pPr>
                      <w:spacing w:before="10"/>
                      <w:ind w:left="20" w:right="0" w:firstLine="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- 15 -</w:t>
                    </w:r>
                    <w:r>
                      <w:rPr>
                        <w:rFonts w:hint="eastAsia" w:ascii="仿宋_GB2312" w:hAnsi="仿宋_GB2312" w:eastAsia="仿宋_GB2312" w:cs="仿宋_GB2312"/>
                        <w:sz w:val="30"/>
                        <w:szCs w:val="3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D696">
    <w:pPr>
      <w:pStyle w:val="6"/>
    </w:pPr>
    <w:r>
      <w:rPr>
        <w:sz w:val="18"/>
      </w:rPr>
      <w:pict>
        <v:shape id="PowerPlusWaterMarkObject15730" o:spid="_x0000_s3081" o:spt="136" type="#_x0000_t136" style="position:absolute;left:0pt;height:39.25pt;width:551.3pt;mso-position-horizontal:center;mso-position-horizontal-relative:margin;mso-position-vertical:center;mso-position-vertical-relative:margin;rotation:-2949120f;z-index:-251656192;mso-width-relative:page;mso-height-relative:page;" fillcolor="#5B9BD5" filled="t" stroked="f" coordsize="21600,21600" adj="10800">
          <v:path/>
          <v:fill on="t" opacity="16384f" focussize="0,0"/>
          <v:stroke on="f"/>
          <v:imagedata o:title=""/>
          <o:lock v:ext="edit" aspectratio="t"/>
          <v:textpath on="t" fitshape="t" fitpath="t" trim="t" xscale="f" string="江门长堤历史文化街区发展有限公司" style="font-family:仿宋_GB2312;font-size:39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70F5B">
    <w:pPr>
      <w:pStyle w:val="6"/>
    </w:pPr>
    <w:r>
      <w:rPr>
        <w:sz w:val="18"/>
      </w:rPr>
      <w:pict>
        <v:shape id="_x0000_s3082" o:spid="_x0000_s3082" o:spt="136" type="#_x0000_t136" style="position:absolute;left:0pt;height:39.25pt;width:551.3pt;mso-position-horizontal:center;mso-position-horizontal-relative:margin;mso-position-vertical:center;mso-position-vertical-relative:margin;rotation:-2949120f;z-index:-251655168;mso-width-relative:page;mso-height-relative:page;" fillcolor="#5B9BD5" filled="t" stroked="f" coordsize="21600,21600" adj="10800">
          <v:path/>
          <v:fill on="t" opacity="16384f" focussize="0,0"/>
          <v:stroke on="f"/>
          <v:imagedata o:title=""/>
          <o:lock v:ext="edit" aspectratio="t"/>
          <v:textpath on="t" fitshape="t" fitpath="t" trim="t" xscale="f" string="江门长堤历史文化街区发展有限公司" style="font-family:仿宋_GB2312;font-size:39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zZmQyMWZjNjI0Mjk0ZmIzYTI4YWUzZDJiMzkwZDcifQ=="/>
  </w:docVars>
  <w:rsids>
    <w:rsidRoot w:val="48DB7082"/>
    <w:rsid w:val="000A01D2"/>
    <w:rsid w:val="000D555F"/>
    <w:rsid w:val="0020596F"/>
    <w:rsid w:val="002A4B10"/>
    <w:rsid w:val="00365DCE"/>
    <w:rsid w:val="004F08A1"/>
    <w:rsid w:val="006D1FA1"/>
    <w:rsid w:val="00947D54"/>
    <w:rsid w:val="00977B0E"/>
    <w:rsid w:val="00B32474"/>
    <w:rsid w:val="00C600AA"/>
    <w:rsid w:val="00D27F8D"/>
    <w:rsid w:val="00D67C4B"/>
    <w:rsid w:val="00D725A3"/>
    <w:rsid w:val="00DB038D"/>
    <w:rsid w:val="00DD212B"/>
    <w:rsid w:val="00E35B8B"/>
    <w:rsid w:val="00E62C8F"/>
    <w:rsid w:val="00F46840"/>
    <w:rsid w:val="00F61F76"/>
    <w:rsid w:val="011253ED"/>
    <w:rsid w:val="0130406F"/>
    <w:rsid w:val="03CC058D"/>
    <w:rsid w:val="03E03726"/>
    <w:rsid w:val="090A3747"/>
    <w:rsid w:val="092874A7"/>
    <w:rsid w:val="0A850867"/>
    <w:rsid w:val="0B875E5F"/>
    <w:rsid w:val="0EE956F4"/>
    <w:rsid w:val="0F4E5A46"/>
    <w:rsid w:val="108B4173"/>
    <w:rsid w:val="11097C40"/>
    <w:rsid w:val="137659F7"/>
    <w:rsid w:val="13CE1647"/>
    <w:rsid w:val="14AD48FD"/>
    <w:rsid w:val="164E282C"/>
    <w:rsid w:val="16C54DE6"/>
    <w:rsid w:val="19252EBE"/>
    <w:rsid w:val="196B6048"/>
    <w:rsid w:val="1CF54691"/>
    <w:rsid w:val="20B979B2"/>
    <w:rsid w:val="248A6531"/>
    <w:rsid w:val="25897AC4"/>
    <w:rsid w:val="260313C8"/>
    <w:rsid w:val="26121EF4"/>
    <w:rsid w:val="271011F3"/>
    <w:rsid w:val="29955AAB"/>
    <w:rsid w:val="2D394DE4"/>
    <w:rsid w:val="2DFF05D2"/>
    <w:rsid w:val="2EB57234"/>
    <w:rsid w:val="2F725601"/>
    <w:rsid w:val="2FE80A81"/>
    <w:rsid w:val="305556AB"/>
    <w:rsid w:val="30CE0A81"/>
    <w:rsid w:val="31045AF1"/>
    <w:rsid w:val="32A41A99"/>
    <w:rsid w:val="337F05D2"/>
    <w:rsid w:val="365B67C0"/>
    <w:rsid w:val="3749452D"/>
    <w:rsid w:val="378326E2"/>
    <w:rsid w:val="392561E7"/>
    <w:rsid w:val="39435E13"/>
    <w:rsid w:val="3C165822"/>
    <w:rsid w:val="3C1E3FEB"/>
    <w:rsid w:val="3F6E4F73"/>
    <w:rsid w:val="429C228B"/>
    <w:rsid w:val="43452EF9"/>
    <w:rsid w:val="45C2480B"/>
    <w:rsid w:val="46284338"/>
    <w:rsid w:val="468E6891"/>
    <w:rsid w:val="46DD6FEF"/>
    <w:rsid w:val="481B4154"/>
    <w:rsid w:val="48D3223B"/>
    <w:rsid w:val="48DB7082"/>
    <w:rsid w:val="4B4614E8"/>
    <w:rsid w:val="4BB14184"/>
    <w:rsid w:val="4CE3088A"/>
    <w:rsid w:val="4DE33966"/>
    <w:rsid w:val="53CE70EF"/>
    <w:rsid w:val="54B86AC6"/>
    <w:rsid w:val="57955E6E"/>
    <w:rsid w:val="57DD4F82"/>
    <w:rsid w:val="581C710E"/>
    <w:rsid w:val="58875128"/>
    <w:rsid w:val="59CF1242"/>
    <w:rsid w:val="5B3816B8"/>
    <w:rsid w:val="5B74688D"/>
    <w:rsid w:val="5C0054F9"/>
    <w:rsid w:val="5EC16EF1"/>
    <w:rsid w:val="5EC37156"/>
    <w:rsid w:val="5F0C428E"/>
    <w:rsid w:val="63633263"/>
    <w:rsid w:val="63D25151"/>
    <w:rsid w:val="64065823"/>
    <w:rsid w:val="64BD10C2"/>
    <w:rsid w:val="670A7BAD"/>
    <w:rsid w:val="6A126032"/>
    <w:rsid w:val="6AFA4ABB"/>
    <w:rsid w:val="6DB2384B"/>
    <w:rsid w:val="6ED24E66"/>
    <w:rsid w:val="71615444"/>
    <w:rsid w:val="74D4082F"/>
    <w:rsid w:val="75B93821"/>
    <w:rsid w:val="75F8108F"/>
    <w:rsid w:val="767955ED"/>
    <w:rsid w:val="76CB02EF"/>
    <w:rsid w:val="770E1E96"/>
    <w:rsid w:val="77875157"/>
    <w:rsid w:val="77CB7B05"/>
    <w:rsid w:val="78CC237A"/>
    <w:rsid w:val="7A641890"/>
    <w:rsid w:val="7A7D3975"/>
    <w:rsid w:val="7A82098B"/>
    <w:rsid w:val="7B1B6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rPr>
  </w:style>
  <w:style w:type="paragraph" w:styleId="3">
    <w:name w:val="annotation text"/>
    <w:basedOn w:val="1"/>
    <w:qFormat/>
    <w:uiPriority w:val="0"/>
    <w:pPr>
      <w:jc w:val="left"/>
    </w:pPr>
  </w:style>
  <w:style w:type="paragraph" w:styleId="4">
    <w:name w:val="Body Text"/>
    <w:basedOn w:val="1"/>
    <w:qFormat/>
    <w:uiPriority w:val="1"/>
    <w:rPr>
      <w:rFonts w:ascii="仿宋_GB2312" w:hAnsi="仿宋_GB2312" w:eastAsia="仿宋_GB2312" w:cs="仿宋_GB2312"/>
      <w:sz w:val="32"/>
      <w:szCs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9">
    <w:name w:val="正文文本 (5)"/>
    <w:basedOn w:val="1"/>
    <w:qFormat/>
    <w:uiPriority w:val="0"/>
    <w:pPr>
      <w:shd w:val="clear" w:color="auto" w:fill="FFFFFF"/>
      <w:jc w:val="left"/>
    </w:pPr>
    <w:rPr>
      <w:rFonts w:ascii="MingLiU" w:hAnsi="MingLiU" w:eastAsia="MingLiU" w:cs="MingLiU"/>
      <w:color w:val="000000"/>
      <w:kern w:val="0"/>
      <w:sz w:val="28"/>
      <w:szCs w:val="28"/>
      <w:lang w:val="zh-CN" w:bidi="zh-CN"/>
    </w:rPr>
  </w:style>
  <w:style w:type="paragraph" w:customStyle="1" w:styleId="10">
    <w:name w:val="其他"/>
    <w:basedOn w:val="1"/>
    <w:qFormat/>
    <w:uiPriority w:val="0"/>
    <w:pPr>
      <w:shd w:val="clear" w:color="auto" w:fill="FFFFFF"/>
      <w:spacing w:line="401" w:lineRule="auto"/>
      <w:ind w:firstLine="400"/>
      <w:jc w:val="distribute"/>
    </w:pPr>
    <w:rPr>
      <w:rFonts w:ascii="MingLiU" w:hAnsi="MingLiU" w:eastAsia="MingLiU" w:cs="MingLiU"/>
      <w:kern w:val="0"/>
      <w:sz w:val="22"/>
      <w:szCs w:val="22"/>
    </w:rPr>
  </w:style>
  <w:style w:type="paragraph" w:customStyle="1" w:styleId="11">
    <w:name w:val="正文文本1"/>
    <w:basedOn w:val="1"/>
    <w:qFormat/>
    <w:uiPriority w:val="0"/>
    <w:pPr>
      <w:keepNext w:val="0"/>
      <w:keepLines w:val="0"/>
      <w:widowControl w:val="0"/>
      <w:suppressLineNumbers w:val="0"/>
      <w:shd w:val="clear" w:fill="FFFFFF"/>
      <w:spacing w:before="0" w:beforeAutospacing="0" w:after="0" w:afterAutospacing="0" w:line="400" w:lineRule="auto"/>
      <w:ind w:left="0" w:right="0" w:firstLine="400"/>
      <w:jc w:val="distribute"/>
    </w:pPr>
    <w:rPr>
      <w:rFonts w:hint="default" w:ascii="MingLiU" w:hAnsi="MingLiU" w:eastAsia="MingLiU" w:cs="MingLiU"/>
      <w:kern w:val="0"/>
      <w:sz w:val="20"/>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81"/>
    <customShpInfo spid="_x0000_s1026" textRotate="1"/>
    <customShpInfo spid="_x0000_s30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7274</Words>
  <Characters>7370</Characters>
  <Lines>2</Lines>
  <Paragraphs>1</Paragraphs>
  <TotalTime>38</TotalTime>
  <ScaleCrop>false</ScaleCrop>
  <LinksUpToDate>false</LinksUpToDate>
  <CharactersWithSpaces>8125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2021-01-08T04:49:00Z</dcterms:created>
  <dc:creator>Administrator.USER-20221201AN</dc:creator>
  <cp:lastModifiedBy>对对</cp:lastModifiedBy>
  <cp:lastPrinted>2024-07-16T06:37:00Z</cp:lastPrinted>
  <dcterms:modified xsi:type="dcterms:W3CDTF">2025-05-30T03:57:22Z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DE9D0A3C467F42D3B4085DF75A5A0180_13</vt:lpwstr>
  </property>
  <property fmtid="{D5CDD505-2E9C-101B-9397-08002B2CF9AE}" pid="4" name="KSOTemplateDocerSaveRecord">
    <vt:lpwstr>eyJoZGlkIjoiMzAzZmQyMWZjNjI0Mjk0ZmIzYTI4YWUzZDJiMzkwZDciLCJ1c2VySWQiOiIzOTQwMjgxMTQifQ==</vt:lpwstr>
  </property>
</Properties>
</file>