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B5537">
      <w:pPr>
        <w:widowControl/>
        <w:spacing w:before="133" w:after="133" w:line="520" w:lineRule="exact"/>
        <w:jc w:val="both"/>
        <w:rPr>
          <w:rFonts w:hint="eastAsia" w:ascii="方正小标宋简体" w:hAnsi="方正小标宋简体" w:eastAsia="方正小标宋简体" w:cs="方正小标宋简体"/>
          <w:color w:val="333333"/>
          <w:kern w:val="0"/>
          <w:sz w:val="56"/>
          <w:szCs w:val="56"/>
          <w:lang w:val="en-US" w:eastAsia="zh-CN"/>
        </w:rPr>
      </w:pPr>
    </w:p>
    <w:p w14:paraId="1E6017DD">
      <w:pPr>
        <w:widowControl/>
        <w:spacing w:before="133" w:after="133" w:line="520" w:lineRule="exact"/>
        <w:jc w:val="center"/>
        <w:rPr>
          <w:rFonts w:hint="default" w:ascii="仿宋" w:hAnsi="仿宋" w:eastAsia="仿宋" w:cs="宋体"/>
          <w:b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宋体"/>
          <w:b/>
          <w:color w:val="333333"/>
          <w:kern w:val="0"/>
          <w:sz w:val="44"/>
          <w:szCs w:val="44"/>
        </w:rPr>
        <w:t>广州市黄埔区</w:t>
      </w:r>
      <w:r>
        <w:rPr>
          <w:rFonts w:hint="eastAsia" w:ascii="仿宋" w:hAnsi="仿宋" w:eastAsia="仿宋" w:cs="宋体"/>
          <w:b/>
          <w:color w:val="333333"/>
          <w:kern w:val="0"/>
          <w:sz w:val="44"/>
          <w:szCs w:val="44"/>
          <w:lang w:val="en-US" w:eastAsia="zh-CN"/>
        </w:rPr>
        <w:t>广汕八路888号1栋111铺</w:t>
      </w:r>
    </w:p>
    <w:p w14:paraId="790707F6">
      <w:pPr>
        <w:widowControl/>
        <w:spacing w:before="133" w:after="133" w:line="520" w:lineRule="exact"/>
        <w:jc w:val="center"/>
        <w:rPr>
          <w:rFonts w:hint="eastAsia" w:ascii="仿宋" w:hAnsi="仿宋" w:eastAsia="仿宋" w:cs="宋体"/>
          <w:b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宋体"/>
          <w:b/>
          <w:color w:val="333333"/>
          <w:kern w:val="0"/>
          <w:sz w:val="44"/>
          <w:szCs w:val="44"/>
          <w:lang w:val="en-US" w:eastAsia="zh-CN"/>
        </w:rPr>
        <w:t>招租公告</w:t>
      </w:r>
    </w:p>
    <w:p w14:paraId="4C30EDF4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根据有关物业出租法律、法规及相关规定，本着公平、公正、公开原则，我司拟对广州市黄埔区广汕八路888号1栋1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铺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商铺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进行公开招租，相关招租信息公告如下：</w:t>
      </w:r>
    </w:p>
    <w:p w14:paraId="4DD26544">
      <w:pPr>
        <w:widowControl/>
        <w:spacing w:before="133" w:after="133" w:line="360" w:lineRule="auto"/>
        <w:ind w:firstLine="643" w:firstLineChars="200"/>
        <w:jc w:val="left"/>
        <w:rPr>
          <w:rFonts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  <w:t>一、</w:t>
      </w: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  <w:lang w:val="en-US" w:eastAsia="zh-CN"/>
        </w:rPr>
        <w:t>知城·新龙时光</w:t>
      </w: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  <w:t>项目概况</w:t>
      </w:r>
    </w:p>
    <w:p w14:paraId="287A3EAD">
      <w:pPr>
        <w:widowControl/>
        <w:spacing w:before="133" w:after="133" w:line="360" w:lineRule="auto"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　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　知城・新龙时光坐落于中新广州知识城新龙副中心核心位置，临近镇龙 TOD 枢纽，路网通达性优越；项目总占地约 3.2 万㎡，总建面约 7.2 万㎡，商业经营面积约 2 万㎡。项目定位为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24h 美好生活中心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，为周边居住家庭、产业白领打造集特色餐饮、亲子教培、休闲娱乐、生活配套于一体的品质社区商业综合体。</w:t>
      </w:r>
    </w:p>
    <w:p w14:paraId="2B94C496">
      <w:pPr>
        <w:widowControl/>
        <w:spacing w:before="133" w:after="133" w:line="360" w:lineRule="auto"/>
        <w:ind w:firstLine="643" w:firstLineChars="200"/>
        <w:jc w:val="left"/>
        <w:rPr>
          <w:rFonts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  <w:t>二、招租物业基本情况：</w:t>
      </w:r>
    </w:p>
    <w:p w14:paraId="3E74A6B1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（一）本次竞标的商铺：广州市黄埔区广汕八路888号1栋1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铺商铺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面积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79.3097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平方米；</w:t>
      </w:r>
    </w:p>
    <w:p w14:paraId="2A50818E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（二）经营范围：商业；</w:t>
      </w:r>
    </w:p>
    <w:p w14:paraId="1A46E980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（三）商铺各单元布置详见附件1：《平面布置图》；</w:t>
      </w:r>
    </w:p>
    <w:p w14:paraId="4F47CDC7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（四）商铺层高约：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米（地面至天花楼板）；</w:t>
      </w:r>
    </w:p>
    <w:p w14:paraId="6E959DC7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（五）装修标准：铺位内毛坯装修，砖墙间隔、地面找平、电箱到铺，</w:t>
      </w:r>
      <w:r>
        <w:rPr>
          <w:rFonts w:hint="eastAsia" w:ascii="仿宋" w:hAnsi="仿宋" w:eastAsia="仿宋" w:cs="宋体"/>
          <w:color w:val="333333"/>
          <w:kern w:val="0"/>
          <w:sz w:val="32"/>
          <w:szCs w:val="22"/>
        </w:rPr>
        <w:t>消防上喷淋，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配置空调盘管风机；</w:t>
      </w:r>
    </w:p>
    <w:p w14:paraId="78CCC83B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（六）物业管理费及其他费用：物业管理费为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元/平方米（含增值税税款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不提供主电梯和中央空调，公共水电以及其他费用另计分摊）。</w:t>
      </w:r>
    </w:p>
    <w:p w14:paraId="69CF56C5">
      <w:pPr>
        <w:widowControl/>
        <w:spacing w:before="133" w:after="133" w:line="360" w:lineRule="auto"/>
        <w:ind w:firstLine="643" w:firstLineChars="200"/>
        <w:jc w:val="left"/>
        <w:rPr>
          <w:rFonts w:ascii="仿宋" w:hAnsi="仿宋" w:eastAsia="仿宋" w:cs="宋体"/>
          <w:b/>
          <w:color w:val="333333"/>
          <w:kern w:val="0"/>
          <w:sz w:val="24"/>
        </w:rPr>
      </w:pP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  <w:t>三、竞租人基本条件</w:t>
      </w:r>
    </w:p>
    <w:p w14:paraId="6A0AEA26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竞租人必须为中华人民共和国境内注册成立、合法存续的法人或其他组织；具有完全民事行为能力的自然人（含个体工商户）。</w:t>
      </w:r>
    </w:p>
    <w:p w14:paraId="42884697">
      <w:pPr>
        <w:widowControl/>
        <w:spacing w:before="133" w:after="133" w:line="360" w:lineRule="auto"/>
        <w:ind w:firstLine="643" w:firstLineChars="200"/>
        <w:jc w:val="left"/>
        <w:rPr>
          <w:rFonts w:ascii="仿宋" w:hAnsi="仿宋" w:eastAsia="仿宋" w:cs="宋体"/>
          <w:b/>
          <w:color w:val="333333"/>
          <w:kern w:val="0"/>
          <w:sz w:val="24"/>
        </w:rPr>
      </w:pP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  <w:t>四、招租基本条件：</w:t>
      </w:r>
    </w:p>
    <w:p w14:paraId="56B71F69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（一）招租方式：本次招租竞价按一次性现场报价，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在规定时间提交密封的报价文件，</w:t>
      </w: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  <w:t>竞价遵循价高者得的原则。</w:t>
      </w:r>
    </w:p>
    <w:p w14:paraId="0D5C011C">
      <w:pPr>
        <w:widowControl/>
        <w:spacing w:before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（二）招租底价：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面议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；</w:t>
      </w:r>
    </w:p>
    <w:p w14:paraId="73AA9502">
      <w:pPr>
        <w:widowControl/>
        <w:spacing w:before="133" w:after="133" w:line="360" w:lineRule="auto"/>
        <w:ind w:firstLine="64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（三）租赁合同期：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3年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；</w:t>
      </w:r>
      <w:r>
        <w:rPr>
          <w:rFonts w:ascii="仿宋" w:hAnsi="仿宋" w:eastAsia="仿宋" w:cs="宋体"/>
          <w:color w:val="333333"/>
          <w:kern w:val="0"/>
          <w:sz w:val="24"/>
        </w:rPr>
        <w:t xml:space="preserve"> </w:t>
      </w:r>
    </w:p>
    <w:p w14:paraId="59ABF85A">
      <w:pPr>
        <w:widowControl/>
        <w:spacing w:line="360" w:lineRule="auto"/>
        <w:ind w:firstLine="640" w:firstLineChars="200"/>
        <w:jc w:val="left"/>
        <w:rPr>
          <w:rFonts w:ascii="仿宋_GB2312" w:eastAsia="仿宋_GB2312"/>
          <w:b/>
          <w:bCs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（四）签订租赁合同时缴纳款项：1.履约保证金：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首层商铺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相当于首年月租金的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倍及首年月管理费的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倍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  <w:lang w:val="en-US" w:eastAsia="zh-CN"/>
        </w:rPr>
        <w:t>其他楼层商铺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相当于首年月租金的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倍及首年月管理费的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倍；2.首年首月租金及管理费。</w:t>
      </w:r>
    </w:p>
    <w:p w14:paraId="508F6A4C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（五）租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金及增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长率：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租金自免租装修期满起计，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增长率面议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；</w:t>
      </w:r>
    </w:p>
    <w:p w14:paraId="34CC8AB0">
      <w:pPr>
        <w:widowControl/>
        <w:spacing w:before="133" w:line="360" w:lineRule="auto"/>
        <w:ind w:firstLine="640" w:firstLineChars="200"/>
        <w:jc w:val="left"/>
        <w:rPr>
          <w:rFonts w:hint="eastAsia" w:ascii="仿宋" w:hAnsi="仿宋" w:eastAsia="仿宋" w:cs="宋体"/>
          <w:color w:val="333333"/>
          <w:kern w:val="0"/>
          <w:sz w:val="24"/>
          <w:lang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（六）装修免租期: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面议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（物业管理费不免）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；</w:t>
      </w:r>
    </w:p>
    <w:p w14:paraId="1FA1B895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（七）物业交付标准：按物业现状交付；</w:t>
      </w:r>
    </w:p>
    <w:p w14:paraId="01ABDE2D">
      <w:pPr>
        <w:widowControl/>
        <w:spacing w:before="133" w:after="133" w:line="360" w:lineRule="auto"/>
        <w:ind w:firstLine="640" w:firstLineChars="200"/>
        <w:jc w:val="left"/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（八）承租人自行经营承租物业，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未经出租方允许，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不得转租或分租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。</w:t>
      </w:r>
    </w:p>
    <w:p w14:paraId="0B83B588">
      <w:pPr>
        <w:widowControl/>
        <w:spacing w:before="133" w:after="133" w:line="360" w:lineRule="auto"/>
        <w:ind w:firstLine="643" w:firstLineChars="200"/>
        <w:jc w:val="left"/>
        <w:rPr>
          <w:rFonts w:ascii="仿宋" w:hAnsi="仿宋" w:eastAsia="仿宋" w:cs="宋体"/>
          <w:b/>
          <w:color w:val="333333"/>
          <w:kern w:val="0"/>
          <w:sz w:val="24"/>
        </w:rPr>
      </w:pP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  <w:t>五、竞价事宜：</w:t>
      </w:r>
    </w:p>
    <w:p w14:paraId="50E48570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（一）公示时间：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2026年9月17日至2026年10月16日17:00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止；</w:t>
      </w:r>
    </w:p>
    <w:p w14:paraId="61B4960C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（二）报名时间：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2026年9月17日至2026年10月16日17:00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止，上午8：30—12：00，下午13：30—1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7：00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；</w:t>
      </w:r>
    </w:p>
    <w:p w14:paraId="7D89D732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（三）报名地址：广州市黄埔区广汕八路888号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招商中心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，联系人：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杨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先生，电话：18928798953；</w:t>
      </w:r>
    </w:p>
    <w:p w14:paraId="1862E138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（四）竞价时间：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根据报名实际情况分批通知报名人参与竞价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；</w:t>
      </w:r>
    </w:p>
    <w:p w14:paraId="5C783888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（五）竞价地点：广州市黄埔区广汕八路888号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招商中心会议室</w:t>
      </w: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；</w:t>
      </w:r>
    </w:p>
    <w:p w14:paraId="3B35FCD3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（六）报名提交资料：</w:t>
      </w:r>
    </w:p>
    <w:p w14:paraId="42FEB6F2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1.以公司（或单位）名义竞价：</w:t>
      </w:r>
    </w:p>
    <w:p w14:paraId="0264CF26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法定代表人竞价的：须提供营业执照复印件（盖章）、法定代表人身份证复印件；委托他人竞价的：提供营业执照复印件（盖章）、法定代表人身份证复印件、法人签署和盖公章的委托书、受托人身份证复印件；</w:t>
      </w:r>
    </w:p>
    <w:p w14:paraId="54079B15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2.以个人名义竞价：竞租人身份证原件及复印件（个人名义不允许代他人报名，否则竞价保证金不退）。</w:t>
      </w:r>
    </w:p>
    <w:p w14:paraId="3BAD3123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（七）竞价保证金：</w:t>
      </w:r>
    </w:p>
    <w:p w14:paraId="63395C83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1.报名资料经招租单位确认后，在规定时间内（报名截止日期前）向招租方缴纳竞价保证金，如未能按要求提交竞价保证金的，视为竞租人放弃竞价申请。</w:t>
      </w:r>
    </w:p>
    <w:p w14:paraId="1815FF51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2. 竞价保证金为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壹万元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 xml:space="preserve">，以银行转账形式向招租方提交竞投保证金：                                         </w:t>
      </w:r>
    </w:p>
    <w:p w14:paraId="75D8D189">
      <w:pPr>
        <w:widowControl/>
        <w:spacing w:before="133" w:after="133" w:line="360" w:lineRule="auto"/>
        <w:ind w:left="420" w:leftChars="200" w:firstLine="420" w:firstLineChars="0"/>
        <w:jc w:val="lef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收款单位：知识城(广州)商旅发展有限公司</w:t>
      </w:r>
    </w:p>
    <w:p w14:paraId="1638C1D2">
      <w:pPr>
        <w:widowControl/>
        <w:spacing w:before="133" w:after="133" w:line="360" w:lineRule="auto"/>
        <w:ind w:left="420" w:leftChars="200" w:firstLine="420" w:firstLineChars="0"/>
        <w:jc w:val="lef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开户银行：珠海华润银行股份有限公司广州开发区支行</w:t>
      </w:r>
    </w:p>
    <w:p w14:paraId="2EF9ED01">
      <w:pPr>
        <w:widowControl/>
        <w:spacing w:before="133" w:after="133" w:line="360" w:lineRule="auto"/>
        <w:ind w:left="420" w:leftChars="200" w:firstLine="420" w:firstLineChars="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银行账号：213259228286300001</w:t>
      </w:r>
    </w:p>
    <w:p w14:paraId="34095A17">
      <w:pPr>
        <w:widowControl/>
        <w:numPr>
          <w:ilvl w:val="0"/>
          <w:numId w:val="1"/>
        </w:numPr>
        <w:spacing w:before="133" w:after="133" w:line="360" w:lineRule="auto"/>
        <w:ind w:firstLine="480" w:firstLineChars="15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缴纳竞价保证金后，并将银行缴费凭证交回招租单位后，领取《竞价须知》等资料。竞价结束后，竞得人的竞价保证金转为租赁保证金，其他竞租人的竞价保证金在竞价结束次日起十个工作日内无息退回；</w:t>
      </w:r>
    </w:p>
    <w:p w14:paraId="0B20F428">
      <w:pPr>
        <w:widowControl/>
        <w:numPr>
          <w:ilvl w:val="0"/>
          <w:numId w:val="1"/>
        </w:numPr>
        <w:spacing w:before="133" w:after="133" w:line="360" w:lineRule="auto"/>
        <w:ind w:firstLine="480" w:firstLineChars="15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如标的商铺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人报名或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报名者存在无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效报价，将按规定进行第二次公开招租；</w:t>
      </w:r>
    </w:p>
    <w:p w14:paraId="4D6FEB63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（八）具体竞价事项详见《竞价须知》、《竞价办法》、《竞价申请书》等资料；</w:t>
      </w:r>
    </w:p>
    <w:p w14:paraId="717C94E3">
      <w:pPr>
        <w:widowControl/>
        <w:spacing w:before="133" w:after="133" w:line="360" w:lineRule="auto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（九）竞得人自行完善工商、税务等注册登记，竞得人必须守法经营。</w:t>
      </w:r>
    </w:p>
    <w:p w14:paraId="1349C691">
      <w:pPr>
        <w:spacing w:line="360" w:lineRule="auto"/>
        <w:rPr>
          <w:rFonts w:hint="eastAsia" w:ascii="仿宋" w:hAnsi="仿宋" w:eastAsia="仿宋"/>
          <w:sz w:val="32"/>
          <w:szCs w:val="32"/>
        </w:rPr>
      </w:pPr>
    </w:p>
    <w:p w14:paraId="0BE9A064">
      <w:pPr>
        <w:spacing w:line="360" w:lineRule="auto"/>
        <w:rPr>
          <w:rFonts w:hint="eastAsia" w:ascii="仿宋" w:hAnsi="仿宋" w:eastAsia="仿宋"/>
          <w:sz w:val="32"/>
          <w:szCs w:val="32"/>
        </w:rPr>
      </w:pPr>
    </w:p>
    <w:p w14:paraId="42865951">
      <w:pPr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 1：平面布置图</w:t>
      </w:r>
    </w:p>
    <w:p w14:paraId="02240F78">
      <w:pPr>
        <w:widowControl/>
        <w:spacing w:before="133" w:after="133" w:line="360" w:lineRule="auto"/>
        <w:jc w:val="right"/>
        <w:rPr>
          <w:rFonts w:ascii="仿宋" w:hAnsi="仿宋" w:eastAsia="仿宋" w:cs="宋体"/>
          <w:color w:val="333333"/>
          <w:kern w:val="0"/>
          <w:sz w:val="24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知识城(广州)商旅发展有限公司</w:t>
      </w:r>
    </w:p>
    <w:p w14:paraId="5D49CF3E">
      <w:pPr>
        <w:widowControl/>
        <w:spacing w:before="133"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年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17</w:t>
      </w:r>
      <w:bookmarkStart w:id="0" w:name="_GoBack"/>
      <w:bookmarkEnd w:id="0"/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日</w:t>
      </w:r>
    </w:p>
    <w:p w14:paraId="20AECF6D">
      <w:pPr>
        <w:rPr>
          <w:rFonts w:hint="eastAsia" w:ascii="仿宋" w:hAnsi="仿宋" w:eastAsia="仿宋"/>
          <w:sz w:val="32"/>
          <w:szCs w:val="32"/>
        </w:rPr>
      </w:pPr>
    </w:p>
    <w:p w14:paraId="62565D92">
      <w:pPr>
        <w:spacing w:line="360" w:lineRule="auto"/>
      </w:pPr>
      <w:r>
        <w:rPr>
          <w:rFonts w:hint="eastAsia" w:ascii="仿宋" w:hAnsi="仿宋" w:eastAsia="仿宋"/>
          <w:sz w:val="32"/>
          <w:szCs w:val="32"/>
        </w:rPr>
        <w:t>附件1：平面布置图</w:t>
      </w:r>
    </w:p>
    <w:p w14:paraId="212CE444">
      <w:pPr>
        <w:jc w:val="center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1881505</wp:posOffset>
                </wp:positionH>
                <wp:positionV relativeFrom="paragraph">
                  <wp:posOffset>673100</wp:posOffset>
                </wp:positionV>
                <wp:extent cx="729615" cy="681990"/>
                <wp:effectExtent l="12700" t="12700" r="19685" b="1651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81065" y="7346950"/>
                          <a:ext cx="729615" cy="6819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8.15pt;margin-top:53pt;height:53.7pt;width:57.45pt;z-index:251663360;v-text-anchor:middle;mso-width-relative:page;mso-height-relative:page;" filled="f" stroked="t" coordsize="21600,21600" o:gfxdata="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l9BVB2QAAAAsBAAAPAAAAAAAAAAEAIAAAACIAAABkcnMvZG93bnJldi54&#10;bWxQSwECFAAUAAAACACHTuJALub3CmsCAAC/BAAADgAAAAAAAAABACAAAAAoAQAAZHJzL2Uyb0Rv&#10;Yy54bWxQSwUGAAAAAAYABgBZAQAABQYAAAAA&#10;">
                <v:fill on="f" focussize="0,0"/>
                <v:stroke weight="2pt" color="#FF0000 [2404]" joinstyle="round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469890" cy="2780665"/>
            <wp:effectExtent l="0" t="0" r="3810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E46DA">
      <w:pPr>
        <w:pStyle w:val="20"/>
        <w:widowControl w:val="0"/>
        <w:spacing w:line="520" w:lineRule="exact"/>
        <w:ind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137795</wp:posOffset>
                </wp:positionV>
                <wp:extent cx="1024255" cy="318770"/>
                <wp:effectExtent l="0" t="0" r="4445" b="1143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03065" y="9643745"/>
                          <a:ext cx="1024255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A09E2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1栋平面图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2pt;margin-top:10.85pt;height:25.1pt;width:80.65pt;z-index:251662336;mso-width-relative:page;mso-height-relative:page;" fillcolor="#FFFFFF [3201]" filled="t" stroked="f" coordsize="21600,21600" o:gfxdata="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oA&#10;Wy3VAAAACQEAAA8AAAAAAAAAAQAgAAAAIgAAAGRycy9kb3ducmV2LnhtbFBLAQIUABQAAAAIAIdO&#10;4kDbh9IPXwIAAJsEAAAOAAAAAAAAAAEAIAAAACQ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1AA09E2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1栋平面图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10480675</wp:posOffset>
                </wp:positionH>
                <wp:positionV relativeFrom="paragraph">
                  <wp:posOffset>3395345</wp:posOffset>
                </wp:positionV>
                <wp:extent cx="752475" cy="701675"/>
                <wp:effectExtent l="149225" t="163830" r="165100" b="18224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20000">
                          <a:off x="3631565" y="10194290"/>
                          <a:ext cx="752475" cy="7016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25.25pt;margin-top:267.35pt;height:55.25pt;width:59.25pt;rotation:-1835008f;z-index:251660288;v-text-anchor:middle;mso-width-relative:page;mso-height-relative:page;" filled="f" stroked="t" coordsize="21600,21600" o:gfxdata="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RCNBTd0AAAANAQAADwAAAAAAAAABACAAAAAiAAAA&#10;ZHJzL2Rvd25yZXYueG1sUEsBAhQAFAAAAAgAh07iQAAvPHp0AgAAzwQAAA4AAAAAAAAAAQAgAAAA&#10;LAEAAGRycy9lMm9Eb2MueG1sUEsFBgAAAAAGAAYAWQEAABIGAAAAAA==&#10;">
                <v:fill on="f" focussize="0,0"/>
                <v:stroke weight="4.5pt" color="#C00000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10392410</wp:posOffset>
                </wp:positionH>
                <wp:positionV relativeFrom="paragraph">
                  <wp:posOffset>3566795</wp:posOffset>
                </wp:positionV>
                <wp:extent cx="964565" cy="1000125"/>
                <wp:effectExtent l="12700" t="12700" r="13335" b="158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17315" y="7787005"/>
                          <a:ext cx="964565" cy="1000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18.3pt;margin-top:280.85pt;height:78.75pt;width:75.95pt;z-index:251661312;v-text-anchor:middle;mso-width-relative:page;mso-height-relative:page;" filled="f" stroked="t" coordsize="21600,21600" o:gfxdata="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p3spe2wAAAA0BAAAPAAAAAAAAAAEAIAAAACIAAABkcnMvZG93bnJl&#10;di54bWxQSwECFAAUAAAACACHTuJAx0yoMmwCAADABAAADgAAAAAAAAABACAAAAAqAQAAZHJzL2Uy&#10;b0RvYy54bWxQSwUGAAAAAAYABgBZAQAACAYAAAAA&#10;">
                <v:fill on="f" focussize="0,0"/>
                <v:stroke weight="2pt" color="#FF0000 [2404]" joinstyle="round"/>
                <v:imagedata o:title=""/>
                <o:lock v:ext="edit" aspectratio="f"/>
              </v:rect>
            </w:pict>
          </mc:Fallback>
        </mc:AlternateContent>
      </w:r>
    </w:p>
    <w:sectPr>
      <w:headerReference r:id="rId3" w:type="default"/>
      <w:footerReference r:id="rId4" w:type="default"/>
      <w:pgSz w:w="16838" w:h="23811"/>
      <w:pgMar w:top="1418" w:right="1133" w:bottom="993" w:left="1560" w:header="851" w:footer="12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Mono BT">
    <w:altName w:val="Symbol"/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13A3868-7A83-46D6-B106-A87F49CA4F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220DF1F-F423-473C-919E-5D048DE9F8F9}"/>
  </w:font>
  <w:font w:name="仿宋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3" w:fontKey="{6DCA85CE-F9B6-4EC5-B713-30DB10B9BF6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E1183E0B-3153-4898-9C74-C298E10BF2FE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248"/>
    </w:sdtPr>
    <w:sdtContent>
      <w:sdt>
        <w:sdtPr>
          <w:id w:val="14747249"/>
        </w:sdtPr>
        <w:sdtContent>
          <w:p w14:paraId="1AAA6EF5">
            <w:pPr>
              <w:widowControl/>
              <w:spacing w:before="133" w:after="133" w:line="240" w:lineRule="auto"/>
              <w:jc w:val="center"/>
              <w:rPr>
                <w:rFonts w:hint="default" w:ascii="微软雅黑" w:hAnsi="微软雅黑" w:eastAsia="微软雅黑" w:cs="微软雅黑"/>
                <w:b/>
                <w:bCs/>
                <w:color w:val="C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kern w:val="0"/>
                <w:sz w:val="36"/>
                <w:szCs w:val="36"/>
                <w:lang w:val="en-US" w:eastAsia="zh-CN"/>
              </w:rPr>
              <w:t>招商热线：  18928798953杨先生</w:t>
            </w:r>
          </w:p>
          <w:p w14:paraId="437E2130">
            <w:pPr>
              <w:widowControl/>
              <w:spacing w:before="133" w:after="133" w:line="240" w:lineRule="auto"/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kern w:val="0"/>
                <w:sz w:val="36"/>
                <w:szCs w:val="36"/>
                <w:lang w:val="en-US" w:eastAsia="zh-CN"/>
              </w:rPr>
              <w:t xml:space="preserve">         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18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DF593E1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4C53D">
    <w:pPr>
      <w:pStyle w:val="8"/>
      <w:pBdr>
        <w:bottom w:val="none" w:color="auto" w:sz="0" w:space="1"/>
      </w:pBd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-571500</wp:posOffset>
          </wp:positionH>
          <wp:positionV relativeFrom="paragraph">
            <wp:posOffset>-231775</wp:posOffset>
          </wp:positionV>
          <wp:extent cx="4001135" cy="443865"/>
          <wp:effectExtent l="0" t="0" r="18415" b="13335"/>
          <wp:wrapNone/>
          <wp:docPr id="3" name="图片 3" descr="全称-横向红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全称-横向红色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1135" cy="443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CB27E6"/>
    <w:multiLevelType w:val="singleLevel"/>
    <w:tmpl w:val="72CB27E6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5YjM3MzYxYjM2ZjFhZTM2YWM0NTQzZGU3MjFjMDYifQ=="/>
  </w:docVars>
  <w:rsids>
    <w:rsidRoot w:val="00A34C67"/>
    <w:rsid w:val="00037741"/>
    <w:rsid w:val="00037FC8"/>
    <w:rsid w:val="00045DAF"/>
    <w:rsid w:val="000526B3"/>
    <w:rsid w:val="000955F2"/>
    <w:rsid w:val="00096606"/>
    <w:rsid w:val="000A0957"/>
    <w:rsid w:val="000A5E92"/>
    <w:rsid w:val="000D407A"/>
    <w:rsid w:val="000F35BE"/>
    <w:rsid w:val="000F4303"/>
    <w:rsid w:val="000F6C76"/>
    <w:rsid w:val="0010078A"/>
    <w:rsid w:val="00120BBD"/>
    <w:rsid w:val="00121483"/>
    <w:rsid w:val="00121BCF"/>
    <w:rsid w:val="00122F26"/>
    <w:rsid w:val="00135D01"/>
    <w:rsid w:val="00155662"/>
    <w:rsid w:val="00161475"/>
    <w:rsid w:val="00181A56"/>
    <w:rsid w:val="00197216"/>
    <w:rsid w:val="001A2899"/>
    <w:rsid w:val="001A4289"/>
    <w:rsid w:val="001B4904"/>
    <w:rsid w:val="001C221F"/>
    <w:rsid w:val="001C3BB8"/>
    <w:rsid w:val="001C5881"/>
    <w:rsid w:val="001D4BD3"/>
    <w:rsid w:val="0020311A"/>
    <w:rsid w:val="00226026"/>
    <w:rsid w:val="00226FF0"/>
    <w:rsid w:val="00227A9E"/>
    <w:rsid w:val="00235A45"/>
    <w:rsid w:val="00241ED0"/>
    <w:rsid w:val="00242286"/>
    <w:rsid w:val="00244A1C"/>
    <w:rsid w:val="00256831"/>
    <w:rsid w:val="00270545"/>
    <w:rsid w:val="002B1396"/>
    <w:rsid w:val="002B153E"/>
    <w:rsid w:val="00307273"/>
    <w:rsid w:val="00307F11"/>
    <w:rsid w:val="003115EA"/>
    <w:rsid w:val="003169F7"/>
    <w:rsid w:val="00325CF6"/>
    <w:rsid w:val="00345DD7"/>
    <w:rsid w:val="00360711"/>
    <w:rsid w:val="00365281"/>
    <w:rsid w:val="00375D73"/>
    <w:rsid w:val="003C40CB"/>
    <w:rsid w:val="003D09F3"/>
    <w:rsid w:val="003E6AED"/>
    <w:rsid w:val="003F0486"/>
    <w:rsid w:val="003F43D7"/>
    <w:rsid w:val="00403636"/>
    <w:rsid w:val="004408BF"/>
    <w:rsid w:val="00441EB9"/>
    <w:rsid w:val="00456A36"/>
    <w:rsid w:val="00463743"/>
    <w:rsid w:val="00473DEC"/>
    <w:rsid w:val="00476699"/>
    <w:rsid w:val="00481F60"/>
    <w:rsid w:val="004B0E52"/>
    <w:rsid w:val="004B25B7"/>
    <w:rsid w:val="005140F4"/>
    <w:rsid w:val="005230BA"/>
    <w:rsid w:val="00530F25"/>
    <w:rsid w:val="00532642"/>
    <w:rsid w:val="00557A78"/>
    <w:rsid w:val="00571AED"/>
    <w:rsid w:val="005B61E9"/>
    <w:rsid w:val="005F1606"/>
    <w:rsid w:val="005F4CEF"/>
    <w:rsid w:val="00601EB1"/>
    <w:rsid w:val="006263FA"/>
    <w:rsid w:val="0064650F"/>
    <w:rsid w:val="00660015"/>
    <w:rsid w:val="006732BD"/>
    <w:rsid w:val="0067494D"/>
    <w:rsid w:val="006A786E"/>
    <w:rsid w:val="006E5087"/>
    <w:rsid w:val="0071091A"/>
    <w:rsid w:val="00715FF3"/>
    <w:rsid w:val="00722566"/>
    <w:rsid w:val="007362C2"/>
    <w:rsid w:val="00746E3E"/>
    <w:rsid w:val="007579A3"/>
    <w:rsid w:val="00757FE8"/>
    <w:rsid w:val="007913B1"/>
    <w:rsid w:val="007D2865"/>
    <w:rsid w:val="007D3F9B"/>
    <w:rsid w:val="007D5F7A"/>
    <w:rsid w:val="007E562D"/>
    <w:rsid w:val="00803016"/>
    <w:rsid w:val="00817ACE"/>
    <w:rsid w:val="0082176B"/>
    <w:rsid w:val="00822837"/>
    <w:rsid w:val="008264F9"/>
    <w:rsid w:val="00831591"/>
    <w:rsid w:val="00836B70"/>
    <w:rsid w:val="00842BAD"/>
    <w:rsid w:val="00844883"/>
    <w:rsid w:val="0085171C"/>
    <w:rsid w:val="00854EFD"/>
    <w:rsid w:val="008817D1"/>
    <w:rsid w:val="008867A5"/>
    <w:rsid w:val="00894133"/>
    <w:rsid w:val="00897884"/>
    <w:rsid w:val="008B4CD4"/>
    <w:rsid w:val="008B7ADF"/>
    <w:rsid w:val="008C73FE"/>
    <w:rsid w:val="008E2F2E"/>
    <w:rsid w:val="00917356"/>
    <w:rsid w:val="00922573"/>
    <w:rsid w:val="00964361"/>
    <w:rsid w:val="009665C9"/>
    <w:rsid w:val="00970EF9"/>
    <w:rsid w:val="009A3B66"/>
    <w:rsid w:val="009C1F64"/>
    <w:rsid w:val="009F74F0"/>
    <w:rsid w:val="00A00281"/>
    <w:rsid w:val="00A02926"/>
    <w:rsid w:val="00A200CE"/>
    <w:rsid w:val="00A25A02"/>
    <w:rsid w:val="00A34C67"/>
    <w:rsid w:val="00A40D38"/>
    <w:rsid w:val="00A45070"/>
    <w:rsid w:val="00A526F8"/>
    <w:rsid w:val="00A53C78"/>
    <w:rsid w:val="00A57526"/>
    <w:rsid w:val="00A7167A"/>
    <w:rsid w:val="00A857D0"/>
    <w:rsid w:val="00A902B2"/>
    <w:rsid w:val="00AD5841"/>
    <w:rsid w:val="00AD6F35"/>
    <w:rsid w:val="00AE05A0"/>
    <w:rsid w:val="00AE2FAE"/>
    <w:rsid w:val="00AE4AE3"/>
    <w:rsid w:val="00B16A8F"/>
    <w:rsid w:val="00B326A5"/>
    <w:rsid w:val="00B64C9B"/>
    <w:rsid w:val="00B717A4"/>
    <w:rsid w:val="00B73BDC"/>
    <w:rsid w:val="00B8569B"/>
    <w:rsid w:val="00BA41C7"/>
    <w:rsid w:val="00BB7A88"/>
    <w:rsid w:val="00BC304F"/>
    <w:rsid w:val="00BD7C60"/>
    <w:rsid w:val="00BE3356"/>
    <w:rsid w:val="00BE6E0C"/>
    <w:rsid w:val="00BF2464"/>
    <w:rsid w:val="00BF5A50"/>
    <w:rsid w:val="00C063B7"/>
    <w:rsid w:val="00C21C17"/>
    <w:rsid w:val="00C24C05"/>
    <w:rsid w:val="00C40578"/>
    <w:rsid w:val="00C479AA"/>
    <w:rsid w:val="00C727ED"/>
    <w:rsid w:val="00C82157"/>
    <w:rsid w:val="00CA7DED"/>
    <w:rsid w:val="00CB027B"/>
    <w:rsid w:val="00CC4448"/>
    <w:rsid w:val="00CF54E1"/>
    <w:rsid w:val="00D34F5D"/>
    <w:rsid w:val="00D44773"/>
    <w:rsid w:val="00D763DA"/>
    <w:rsid w:val="00D928EE"/>
    <w:rsid w:val="00DA2AE0"/>
    <w:rsid w:val="00DC683D"/>
    <w:rsid w:val="00DD3480"/>
    <w:rsid w:val="00DD6FF5"/>
    <w:rsid w:val="00DE2CC2"/>
    <w:rsid w:val="00DF2AA4"/>
    <w:rsid w:val="00DF3E57"/>
    <w:rsid w:val="00E0572D"/>
    <w:rsid w:val="00E1464E"/>
    <w:rsid w:val="00E349BF"/>
    <w:rsid w:val="00E41E14"/>
    <w:rsid w:val="00E558F7"/>
    <w:rsid w:val="00E927B2"/>
    <w:rsid w:val="00EB545F"/>
    <w:rsid w:val="00EF033E"/>
    <w:rsid w:val="00F12446"/>
    <w:rsid w:val="00F220A9"/>
    <w:rsid w:val="00F5392C"/>
    <w:rsid w:val="00F6520F"/>
    <w:rsid w:val="00F73566"/>
    <w:rsid w:val="00F87E29"/>
    <w:rsid w:val="00FA20DA"/>
    <w:rsid w:val="00FB6294"/>
    <w:rsid w:val="00FE38AF"/>
    <w:rsid w:val="00FF7ECD"/>
    <w:rsid w:val="01003792"/>
    <w:rsid w:val="012E3E92"/>
    <w:rsid w:val="01EC27E1"/>
    <w:rsid w:val="029F6499"/>
    <w:rsid w:val="02DA0EE8"/>
    <w:rsid w:val="0365741F"/>
    <w:rsid w:val="03771E7F"/>
    <w:rsid w:val="04C511AF"/>
    <w:rsid w:val="058A36FD"/>
    <w:rsid w:val="05E04D64"/>
    <w:rsid w:val="07FB6084"/>
    <w:rsid w:val="086A272D"/>
    <w:rsid w:val="08D81358"/>
    <w:rsid w:val="08F40FAE"/>
    <w:rsid w:val="0A4B3E6F"/>
    <w:rsid w:val="0A701357"/>
    <w:rsid w:val="0BB87669"/>
    <w:rsid w:val="0E613A3C"/>
    <w:rsid w:val="0EA162BB"/>
    <w:rsid w:val="0ECF1B84"/>
    <w:rsid w:val="114847E3"/>
    <w:rsid w:val="12D40754"/>
    <w:rsid w:val="14221993"/>
    <w:rsid w:val="15097A93"/>
    <w:rsid w:val="151A39E7"/>
    <w:rsid w:val="159544A8"/>
    <w:rsid w:val="16632808"/>
    <w:rsid w:val="16A53614"/>
    <w:rsid w:val="16B20B0E"/>
    <w:rsid w:val="184D185B"/>
    <w:rsid w:val="193E726F"/>
    <w:rsid w:val="1A1276D4"/>
    <w:rsid w:val="1ACC7967"/>
    <w:rsid w:val="1D430F6E"/>
    <w:rsid w:val="1E9F015A"/>
    <w:rsid w:val="225C42C2"/>
    <w:rsid w:val="22AE7F72"/>
    <w:rsid w:val="24445C35"/>
    <w:rsid w:val="2583016A"/>
    <w:rsid w:val="2598332A"/>
    <w:rsid w:val="278B06CB"/>
    <w:rsid w:val="278D473D"/>
    <w:rsid w:val="27F039BE"/>
    <w:rsid w:val="280D4F46"/>
    <w:rsid w:val="288220A2"/>
    <w:rsid w:val="293A6CFA"/>
    <w:rsid w:val="29E25DC6"/>
    <w:rsid w:val="29E95A4E"/>
    <w:rsid w:val="2A622692"/>
    <w:rsid w:val="2B4D2E9D"/>
    <w:rsid w:val="2CC26892"/>
    <w:rsid w:val="306153F0"/>
    <w:rsid w:val="318D08BC"/>
    <w:rsid w:val="31907B8E"/>
    <w:rsid w:val="31F75486"/>
    <w:rsid w:val="327E6DA7"/>
    <w:rsid w:val="32B469D3"/>
    <w:rsid w:val="33B65632"/>
    <w:rsid w:val="343432D2"/>
    <w:rsid w:val="34C04E1F"/>
    <w:rsid w:val="34C362E0"/>
    <w:rsid w:val="350058A7"/>
    <w:rsid w:val="35095FD4"/>
    <w:rsid w:val="35C66AB2"/>
    <w:rsid w:val="36FD0F37"/>
    <w:rsid w:val="37805CBB"/>
    <w:rsid w:val="39EF77FE"/>
    <w:rsid w:val="3C9C1A33"/>
    <w:rsid w:val="3E111939"/>
    <w:rsid w:val="41635116"/>
    <w:rsid w:val="418E5F9D"/>
    <w:rsid w:val="427C45A1"/>
    <w:rsid w:val="42940B24"/>
    <w:rsid w:val="43B835F7"/>
    <w:rsid w:val="43E803CE"/>
    <w:rsid w:val="47332F94"/>
    <w:rsid w:val="489E4CC1"/>
    <w:rsid w:val="494C40AD"/>
    <w:rsid w:val="498B23DF"/>
    <w:rsid w:val="4A004A5A"/>
    <w:rsid w:val="4ABD170E"/>
    <w:rsid w:val="4C0A035D"/>
    <w:rsid w:val="4C277F49"/>
    <w:rsid w:val="4CAC0F85"/>
    <w:rsid w:val="4D372C3B"/>
    <w:rsid w:val="4E22448C"/>
    <w:rsid w:val="4E7A015F"/>
    <w:rsid w:val="4ED143EB"/>
    <w:rsid w:val="4F333F30"/>
    <w:rsid w:val="503877E5"/>
    <w:rsid w:val="508B3032"/>
    <w:rsid w:val="50D53DC6"/>
    <w:rsid w:val="53BB5C3B"/>
    <w:rsid w:val="54BC415A"/>
    <w:rsid w:val="551B4BC5"/>
    <w:rsid w:val="55D10BA7"/>
    <w:rsid w:val="565E03C9"/>
    <w:rsid w:val="56C10DED"/>
    <w:rsid w:val="575727C3"/>
    <w:rsid w:val="58DF11CE"/>
    <w:rsid w:val="5AC13D29"/>
    <w:rsid w:val="5AC445F6"/>
    <w:rsid w:val="5C7B0B2D"/>
    <w:rsid w:val="5D5968FF"/>
    <w:rsid w:val="5F8D1984"/>
    <w:rsid w:val="617420F6"/>
    <w:rsid w:val="63280E54"/>
    <w:rsid w:val="63763D49"/>
    <w:rsid w:val="643D0DF0"/>
    <w:rsid w:val="644A1BF1"/>
    <w:rsid w:val="647A3273"/>
    <w:rsid w:val="65F870D7"/>
    <w:rsid w:val="666659CE"/>
    <w:rsid w:val="66E91BF5"/>
    <w:rsid w:val="670830CD"/>
    <w:rsid w:val="674F5770"/>
    <w:rsid w:val="67673E36"/>
    <w:rsid w:val="678F5FAA"/>
    <w:rsid w:val="68C2320B"/>
    <w:rsid w:val="68C62B27"/>
    <w:rsid w:val="6A455D39"/>
    <w:rsid w:val="6A806E73"/>
    <w:rsid w:val="6ADF6E0B"/>
    <w:rsid w:val="6B157A0C"/>
    <w:rsid w:val="6E1624C8"/>
    <w:rsid w:val="6EF410D7"/>
    <w:rsid w:val="6F2D1A94"/>
    <w:rsid w:val="6F4831D1"/>
    <w:rsid w:val="6F562B93"/>
    <w:rsid w:val="71632544"/>
    <w:rsid w:val="729F17EE"/>
    <w:rsid w:val="737C2649"/>
    <w:rsid w:val="740F6A63"/>
    <w:rsid w:val="745A738B"/>
    <w:rsid w:val="75873F7D"/>
    <w:rsid w:val="76116EC2"/>
    <w:rsid w:val="762210CF"/>
    <w:rsid w:val="767061E2"/>
    <w:rsid w:val="768D7710"/>
    <w:rsid w:val="77913667"/>
    <w:rsid w:val="790E548B"/>
    <w:rsid w:val="792F6B8A"/>
    <w:rsid w:val="79F16039"/>
    <w:rsid w:val="7A4D1FE3"/>
    <w:rsid w:val="7A563592"/>
    <w:rsid w:val="7BB06386"/>
    <w:rsid w:val="7BE077C1"/>
    <w:rsid w:val="7C4F0E76"/>
    <w:rsid w:val="7C787BD5"/>
    <w:rsid w:val="7E476861"/>
    <w:rsid w:val="7E8E1AF5"/>
    <w:rsid w:val="7F10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link w:val="18"/>
    <w:qFormat/>
    <w:uiPriority w:val="0"/>
    <w:pPr>
      <w:ind w:firstLine="360"/>
    </w:pPr>
    <w:rPr>
      <w:rFonts w:ascii="Calibri" w:hAnsi="Calibri" w:eastAsia="Calibri" w:cs="Calibri"/>
      <w:color w:val="000000"/>
      <w:sz w:val="22"/>
      <w:szCs w:val="22"/>
      <w:u w:color="000000"/>
      <w:lang w:val="en-US" w:eastAsia="zh-CN" w:bidi="ar-SA"/>
    </w:rPr>
  </w:style>
  <w:style w:type="paragraph" w:styleId="4">
    <w:name w:val="Body Text"/>
    <w:basedOn w:val="1"/>
    <w:link w:val="22"/>
    <w:qFormat/>
    <w:uiPriority w:val="0"/>
    <w:pPr>
      <w:spacing w:after="120"/>
    </w:pPr>
    <w:rPr>
      <w:rFonts w:ascii="SymbolMono BT" w:hAnsi="SymbolMono BT" w:cs="SymbolMono BT"/>
    </w:rPr>
  </w:style>
  <w:style w:type="paragraph" w:styleId="5">
    <w:name w:val="Body Text Indent 2"/>
    <w:basedOn w:val="1"/>
    <w:link w:val="13"/>
    <w:qFormat/>
    <w:uiPriority w:val="0"/>
    <w:pPr>
      <w:ind w:left="540" w:leftChars="257"/>
    </w:pPr>
    <w:rPr>
      <w:sz w:val="28"/>
    </w:rPr>
  </w:style>
  <w:style w:type="paragraph" w:styleId="6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正文文本缩进 2 字符"/>
    <w:basedOn w:val="11"/>
    <w:link w:val="5"/>
    <w:qFormat/>
    <w:uiPriority w:val="0"/>
    <w:rPr>
      <w:rFonts w:ascii="Times New Roman" w:hAnsi="Times New Roman" w:eastAsia="宋体" w:cs="Times New Roman"/>
      <w:sz w:val="28"/>
      <w:szCs w:val="24"/>
    </w:rPr>
  </w:style>
  <w:style w:type="paragraph" w:customStyle="1" w:styleId="14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ˎ̥" w:hAnsi="ˎ̥" w:cs="宋体"/>
      <w:kern w:val="0"/>
      <w:sz w:val="18"/>
      <w:szCs w:val="18"/>
    </w:rPr>
  </w:style>
  <w:style w:type="character" w:customStyle="1" w:styleId="15">
    <w:name w:val="批注框文本 字符"/>
    <w:basedOn w:val="11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眉 字符"/>
    <w:basedOn w:val="11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文字 字符"/>
    <w:basedOn w:val="11"/>
    <w:link w:val="3"/>
    <w:qFormat/>
    <w:uiPriority w:val="0"/>
    <w:rPr>
      <w:rFonts w:ascii="Calibri" w:hAnsi="Calibri" w:eastAsia="Calibri" w:cs="Calibri"/>
      <w:color w:val="000000"/>
      <w:kern w:val="0"/>
      <w:sz w:val="22"/>
      <w:u w:color="000000"/>
    </w:rPr>
  </w:style>
  <w:style w:type="table" w:customStyle="1" w:styleId="1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正文 A"/>
    <w:qFormat/>
    <w:uiPriority w:val="0"/>
    <w:pPr>
      <w:ind w:firstLine="360"/>
    </w:pPr>
    <w:rPr>
      <w:rFonts w:ascii="Calibri" w:hAnsi="Calibri" w:eastAsia="Calibri" w:cs="Calibri"/>
      <w:color w:val="000000"/>
      <w:sz w:val="22"/>
      <w:szCs w:val="22"/>
      <w:u w:color="000000"/>
      <w:lang w:val="en-US" w:eastAsia="zh-CN" w:bidi="ar-SA"/>
    </w:rPr>
  </w:style>
  <w:style w:type="paragraph" w:customStyle="1" w:styleId="21">
    <w:name w:val="列出段落1"/>
    <w:qFormat/>
    <w:uiPriority w:val="0"/>
    <w:pPr>
      <w:ind w:left="720" w:firstLine="360"/>
    </w:pPr>
    <w:rPr>
      <w:rFonts w:ascii="Calibri" w:hAnsi="Calibri" w:eastAsia="Calibri" w:cs="Calibri"/>
      <w:color w:val="000000"/>
      <w:sz w:val="22"/>
      <w:szCs w:val="22"/>
      <w:u w:color="000000"/>
      <w:lang w:val="en-US" w:eastAsia="zh-CN" w:bidi="ar-SA"/>
    </w:rPr>
  </w:style>
  <w:style w:type="character" w:customStyle="1" w:styleId="22">
    <w:name w:val="正文文本 字符"/>
    <w:basedOn w:val="11"/>
    <w:link w:val="4"/>
    <w:qFormat/>
    <w:uiPriority w:val="0"/>
    <w:rPr>
      <w:rFonts w:ascii="SymbolMono BT" w:hAnsi="SymbolMono BT" w:eastAsia="宋体" w:cs="SymbolMono BT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1504</Words>
  <Characters>1605</Characters>
  <Lines>59</Lines>
  <Paragraphs>16</Paragraphs>
  <TotalTime>21</TotalTime>
  <ScaleCrop>false</ScaleCrop>
  <LinksUpToDate>false</LinksUpToDate>
  <CharactersWithSpaces>1660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2021-05-17T01:32:00Z</dcterms:created>
  <dc:creator>USER</dc:creator>
  <cp:lastModifiedBy>超级甜</cp:lastModifiedBy>
  <cp:lastPrinted>2022-09-13T03:51:00Z</cp:lastPrinted>
  <dcterms:modified xsi:type="dcterms:W3CDTF">2026-09-17T00:41:10Z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1F26ED776B1749E1BF1D38097F9E8BB7_13</vt:lpwstr>
  </property>
  <property fmtid="{D5CDD505-2E9C-101B-9397-08002B2CF9AE}" pid="4" name="KSOTemplateDocerSaveRecord">
    <vt:lpwstr>eyJoZGlkIjoiMmJhOTRkNDM5ZGNjMTM3NjNlNzM2NmFhMzgwMzRiOWMiLCJ1c2VySWQiOiI0NTQzMjAwNDUifQ==</vt:lpwstr>
  </property>
</Properties>
</file>