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0304">
      <w:pPr>
        <w:spacing w:line="580" w:lineRule="exact"/>
        <w:jc w:val="center"/>
        <w:rPr>
          <w:b/>
          <w:bCs/>
          <w:sz w:val="44"/>
          <w:szCs w:val="28"/>
        </w:rPr>
      </w:pPr>
      <w:r>
        <w:rPr>
          <w:rFonts w:hint="eastAsia"/>
          <w:b/>
          <w:bCs/>
          <w:sz w:val="44"/>
          <w:szCs w:val="28"/>
        </w:rPr>
        <w:t>租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金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报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价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书</w:t>
      </w:r>
    </w:p>
    <w:p w14:paraId="77D23AC2">
      <w:pPr>
        <w:spacing w:line="580" w:lineRule="exact"/>
        <w:jc w:val="center"/>
        <w:rPr>
          <w:rFonts w:ascii="Times New Roman" w:hAnsi="Times New Roman" w:eastAsia="仿宋_GB2312"/>
          <w:b/>
          <w:bCs/>
          <w:sz w:val="44"/>
          <w:szCs w:val="28"/>
        </w:rPr>
      </w:pPr>
    </w:p>
    <w:p w14:paraId="34436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-16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sz w:val="28"/>
          <w:szCs w:val="28"/>
        </w:rPr>
        <w:t xml:space="preserve">广州产权交易所有限公司： </w:t>
      </w:r>
    </w:p>
    <w:bookmarkEnd w:id="0"/>
    <w:p w14:paraId="6AA78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本意向方根据出租广东省佛山市南海区中海金沙湾西区商业5号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铺（交易编号：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）项目公告、公告相关附件的各项交易条件及相关要求，在完全响应出租方提出的交易条件基础上，同意受让交易标的，本意向方对出租标的首年首月租金（不得低于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挂牌公告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租赁年限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1-3年，仅限整年数报价</w:t>
      </w:r>
      <w:r>
        <w:rPr>
          <w:rFonts w:hint="eastAsia" w:ascii="仿宋_GB2312" w:hAnsi="仿宋_GB2312" w:eastAsia="仿宋_GB2312" w:cs="仿宋_GB2312"/>
          <w:sz w:val="28"/>
          <w:szCs w:val="28"/>
        </w:rPr>
        <w:t>）、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装修免租期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租期1-2年给予1-2个月，3年不高于3个月，按0.5个月的整倍数报价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报价情况如下：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0"/>
        <w:gridCol w:w="3090"/>
        <w:gridCol w:w="2340"/>
      </w:tblGrid>
      <w:tr w14:paraId="0B8A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813" w:type="pct"/>
          </w:tcPr>
          <w:p w14:paraId="327B7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月租金</w:t>
            </w:r>
          </w:p>
          <w:p w14:paraId="66533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（元/月/每平方米）</w:t>
            </w:r>
          </w:p>
        </w:tc>
        <w:tc>
          <w:tcPr>
            <w:tcW w:w="1813" w:type="pct"/>
          </w:tcPr>
          <w:p w14:paraId="63C18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租赁年限</w:t>
            </w:r>
          </w:p>
          <w:p w14:paraId="6547C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  <w:tc>
          <w:tcPr>
            <w:tcW w:w="1373" w:type="pct"/>
            <w:vAlign w:val="center"/>
          </w:tcPr>
          <w:p w14:paraId="7B738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装修免租期</w:t>
            </w:r>
          </w:p>
          <w:p w14:paraId="49FAB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（月）</w:t>
            </w:r>
          </w:p>
        </w:tc>
      </w:tr>
      <w:tr w14:paraId="10AF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813" w:type="pct"/>
          </w:tcPr>
          <w:p w14:paraId="23762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3" w:type="pct"/>
          </w:tcPr>
          <w:p w14:paraId="09DE7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3" w:type="pct"/>
          </w:tcPr>
          <w:p w14:paraId="25D54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7BBEDEC">
      <w:pPr>
        <w:bidi w:val="0"/>
        <w:rPr>
          <w:rFonts w:hint="eastAsia"/>
        </w:rPr>
      </w:pPr>
    </w:p>
    <w:p w14:paraId="6058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本意向方承诺：一经被贵所确认为成交方，即按项目公告、《广州产权交易所有限公司交易项目一次性现场报价实施办法》、《一次性现场报价须知》的规定签订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成交文件</w:t>
      </w:r>
      <w:r>
        <w:rPr>
          <w:rFonts w:hint="eastAsia" w:ascii="仿宋_GB2312" w:hAnsi="仿宋_GB2312" w:eastAsia="仿宋_GB2312" w:cs="仿宋_GB2312"/>
          <w:sz w:val="28"/>
          <w:szCs w:val="28"/>
        </w:rPr>
        <w:t>，否则，承担因违约而造成的一切责任。</w:t>
      </w:r>
    </w:p>
    <w:p w14:paraId="73279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意向方：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00155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法定代表人/负责人/经营者：</w:t>
      </w:r>
    </w:p>
    <w:p w14:paraId="7D9F3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</w:p>
    <w:p w14:paraId="2CC1D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联系人及联系电话：</w:t>
      </w:r>
    </w:p>
    <w:p w14:paraId="271B8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right="-199" w:firstLine="4620" w:firstLineChars="1650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</w:rPr>
        <w:t>报价时间：  年 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5MGIxOWIxYzE4YzA4ZDgzM2E0ZmI3MjY0NWQ3NGIifQ=="/>
  </w:docVars>
  <w:rsids>
    <w:rsidRoot w:val="00683A46"/>
    <w:rsid w:val="000E1714"/>
    <w:rsid w:val="000E3078"/>
    <w:rsid w:val="001A564A"/>
    <w:rsid w:val="00273CD9"/>
    <w:rsid w:val="00340CEC"/>
    <w:rsid w:val="00441DAC"/>
    <w:rsid w:val="00481156"/>
    <w:rsid w:val="004E7B64"/>
    <w:rsid w:val="00516B28"/>
    <w:rsid w:val="00581714"/>
    <w:rsid w:val="005B4975"/>
    <w:rsid w:val="00683A46"/>
    <w:rsid w:val="00791035"/>
    <w:rsid w:val="007B10A6"/>
    <w:rsid w:val="008464C0"/>
    <w:rsid w:val="00862AA3"/>
    <w:rsid w:val="00872358"/>
    <w:rsid w:val="009C6B05"/>
    <w:rsid w:val="00A119A9"/>
    <w:rsid w:val="00BF2BBD"/>
    <w:rsid w:val="00DB428C"/>
    <w:rsid w:val="00FD66BD"/>
    <w:rsid w:val="00FF0706"/>
    <w:rsid w:val="138B3EBE"/>
    <w:rsid w:val="1C26639B"/>
    <w:rsid w:val="1DD9093F"/>
    <w:rsid w:val="1E032A29"/>
    <w:rsid w:val="2826288E"/>
    <w:rsid w:val="28F31BBD"/>
    <w:rsid w:val="2BE55129"/>
    <w:rsid w:val="2CA04D25"/>
    <w:rsid w:val="2F6D2C37"/>
    <w:rsid w:val="306953D3"/>
    <w:rsid w:val="31C92E9A"/>
    <w:rsid w:val="324C5B11"/>
    <w:rsid w:val="33AD70F3"/>
    <w:rsid w:val="35C43EC2"/>
    <w:rsid w:val="3D5E00E3"/>
    <w:rsid w:val="3D774A8F"/>
    <w:rsid w:val="3DB9161E"/>
    <w:rsid w:val="454B0B7A"/>
    <w:rsid w:val="4E3566A5"/>
    <w:rsid w:val="536F7254"/>
    <w:rsid w:val="5ABE7EE6"/>
    <w:rsid w:val="66AB1199"/>
    <w:rsid w:val="66AF016A"/>
    <w:rsid w:val="6B672B00"/>
    <w:rsid w:val="746C0D90"/>
    <w:rsid w:val="7B7A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364</Words>
  <Characters>374</Characters>
  <Lines>8</Lines>
  <Paragraphs>2</Paragraphs>
  <TotalTime>8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2023-02-17T01:15:00Z</dcterms:created>
  <dc:creator>谭 晓琳</dc:creator>
  <cp:lastModifiedBy>小米</cp:lastModifiedBy>
  <dcterms:modified xsi:type="dcterms:W3CDTF">2026-09-16T07:39:58Z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CA38B30156B943EE8171F885BCC993F6_13</vt:lpwstr>
  </property>
  <property fmtid="{D5CDD505-2E9C-101B-9397-08002B2CF9AE}" pid="4" name="KSOTemplateDocerSaveRecord">
    <vt:lpwstr>eyJoZGlkIjoiMjM5MGIxOWIxYzE4YzA4ZDgzM2E0ZmI3MjY0NWQ3NGIiLCJ1c2VySWQiOiIyNjc5MzkxMDIifQ==</vt:lpwstr>
  </property>
</Properties>
</file>