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12493B">
      <w:pPr>
        <w:spacing w:line="520" w:lineRule="exact"/>
        <w:jc w:val="center"/>
        <w:rPr>
          <w:rFonts w:hint="eastAsia"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 xml:space="preserve">                    合同编号：</w:t>
      </w:r>
      <w:r>
        <w:rPr>
          <w:rFonts w:hint="eastAsia" w:ascii="宋体" w:hAnsi="宋体"/>
          <w:b/>
          <w:color w:val="000000" w:themeColor="text1"/>
          <w:sz w:val="28"/>
          <w:szCs w:val="28"/>
          <w:highlight w:val="none"/>
          <w:u w:val="single"/>
          <w14:textFill>
            <w14:solidFill>
              <w14:schemeClr w14:val="tx1"/>
            </w14:solidFill>
          </w14:textFill>
        </w:rPr>
        <w:t xml:space="preserve">               </w:t>
      </w:r>
    </w:p>
    <w:p w14:paraId="35C808E9">
      <w:pPr>
        <w:spacing w:line="520" w:lineRule="exact"/>
        <w:jc w:val="center"/>
        <w:rPr>
          <w:rFonts w:hint="eastAsia" w:ascii="宋体" w:hAnsi="宋体"/>
          <w:b/>
          <w:color w:val="000000" w:themeColor="text1"/>
          <w:sz w:val="44"/>
          <w:szCs w:val="44"/>
          <w:highlight w:val="none"/>
          <w14:textFill>
            <w14:solidFill>
              <w14:schemeClr w14:val="tx1"/>
            </w14:solidFill>
          </w14:textFill>
        </w:rPr>
      </w:pPr>
    </w:p>
    <w:p w14:paraId="428595E8">
      <w:pPr>
        <w:spacing w:line="520" w:lineRule="exact"/>
        <w:jc w:val="center"/>
        <w:rPr>
          <w:rFonts w:hint="eastAsia" w:ascii="宋体" w:hAnsi="宋体"/>
          <w:b/>
          <w:color w:val="000000" w:themeColor="text1"/>
          <w:sz w:val="72"/>
          <w:szCs w:val="72"/>
          <w:highlight w:val="none"/>
          <w14:textFill>
            <w14:solidFill>
              <w14:schemeClr w14:val="tx1"/>
            </w14:solidFill>
          </w14:textFill>
        </w:rPr>
      </w:pPr>
    </w:p>
    <w:p w14:paraId="4C0DC923">
      <w:pPr>
        <w:spacing w:line="520" w:lineRule="exact"/>
        <w:jc w:val="center"/>
        <w:rPr>
          <w:rFonts w:hint="eastAsia" w:ascii="宋体" w:hAnsi="宋体"/>
          <w:b/>
          <w:color w:val="000000" w:themeColor="text1"/>
          <w:sz w:val="72"/>
          <w:szCs w:val="72"/>
          <w:highlight w:val="none"/>
          <w14:textFill>
            <w14:solidFill>
              <w14:schemeClr w14:val="tx1"/>
            </w14:solidFill>
          </w14:textFill>
        </w:rPr>
      </w:pPr>
    </w:p>
    <w:p w14:paraId="00E83065">
      <w:pPr>
        <w:spacing w:line="520" w:lineRule="exact"/>
        <w:jc w:val="center"/>
        <w:rPr>
          <w:rFonts w:hint="eastAsia" w:ascii="宋体" w:hAnsi="宋体"/>
          <w:b/>
          <w:color w:val="000000" w:themeColor="text1"/>
          <w:sz w:val="72"/>
          <w:szCs w:val="72"/>
          <w:highlight w:val="none"/>
          <w14:textFill>
            <w14:solidFill>
              <w14:schemeClr w14:val="tx1"/>
            </w14:solidFill>
          </w14:textFill>
        </w:rPr>
      </w:pPr>
    </w:p>
    <w:p w14:paraId="5C7F8A01">
      <w:pPr>
        <w:spacing w:line="1200" w:lineRule="exact"/>
        <w:jc w:val="center"/>
        <w:rPr>
          <w:rFonts w:hint="eastAsia" w:ascii="宋体" w:hAnsi="宋体"/>
          <w:b/>
          <w:color w:val="000000" w:themeColor="text1"/>
          <w:sz w:val="96"/>
          <w:szCs w:val="96"/>
          <w:highlight w:val="none"/>
          <w14:textFill>
            <w14:solidFill>
              <w14:schemeClr w14:val="tx1"/>
            </w14:solidFill>
          </w14:textFill>
        </w:rPr>
      </w:pPr>
      <w:r>
        <w:rPr>
          <w:rFonts w:hint="eastAsia" w:ascii="宋体" w:hAnsi="宋体"/>
          <w:b/>
          <w:color w:val="000000" w:themeColor="text1"/>
          <w:sz w:val="96"/>
          <w:szCs w:val="96"/>
          <w:highlight w:val="none"/>
          <w14:textFill>
            <w14:solidFill>
              <w14:schemeClr w14:val="tx1"/>
            </w14:solidFill>
          </w14:textFill>
        </w:rPr>
        <w:t>物 业 租</w:t>
      </w:r>
      <w:r>
        <w:rPr>
          <w:rFonts w:ascii="宋体" w:hAnsi="宋体"/>
          <w:b/>
          <w:color w:val="000000" w:themeColor="text1"/>
          <w:sz w:val="96"/>
          <w:szCs w:val="96"/>
          <w:highlight w:val="none"/>
          <w14:textFill>
            <w14:solidFill>
              <w14:schemeClr w14:val="tx1"/>
            </w14:solidFill>
          </w14:textFill>
        </w:rPr>
        <w:t xml:space="preserve"> </w:t>
      </w:r>
      <w:r>
        <w:rPr>
          <w:rFonts w:hint="eastAsia" w:ascii="宋体" w:hAnsi="宋体"/>
          <w:b/>
          <w:color w:val="000000" w:themeColor="text1"/>
          <w:sz w:val="96"/>
          <w:szCs w:val="96"/>
          <w:highlight w:val="none"/>
          <w14:textFill>
            <w14:solidFill>
              <w14:schemeClr w14:val="tx1"/>
            </w14:solidFill>
          </w14:textFill>
        </w:rPr>
        <w:t>赁</w:t>
      </w:r>
      <w:r>
        <w:rPr>
          <w:rFonts w:ascii="宋体" w:hAnsi="宋体"/>
          <w:b/>
          <w:color w:val="000000" w:themeColor="text1"/>
          <w:sz w:val="96"/>
          <w:szCs w:val="96"/>
          <w:highlight w:val="none"/>
          <w14:textFill>
            <w14:solidFill>
              <w14:schemeClr w14:val="tx1"/>
            </w14:solidFill>
          </w14:textFill>
        </w:rPr>
        <w:t xml:space="preserve"> </w:t>
      </w:r>
      <w:r>
        <w:rPr>
          <w:rFonts w:hint="eastAsia" w:ascii="宋体" w:hAnsi="宋体"/>
          <w:b/>
          <w:color w:val="000000" w:themeColor="text1"/>
          <w:sz w:val="96"/>
          <w:szCs w:val="96"/>
          <w:highlight w:val="none"/>
          <w14:textFill>
            <w14:solidFill>
              <w14:schemeClr w14:val="tx1"/>
            </w14:solidFill>
          </w14:textFill>
        </w:rPr>
        <w:t>合</w:t>
      </w:r>
      <w:r>
        <w:rPr>
          <w:rFonts w:ascii="宋体" w:hAnsi="宋体"/>
          <w:b/>
          <w:color w:val="000000" w:themeColor="text1"/>
          <w:sz w:val="96"/>
          <w:szCs w:val="96"/>
          <w:highlight w:val="none"/>
          <w14:textFill>
            <w14:solidFill>
              <w14:schemeClr w14:val="tx1"/>
            </w14:solidFill>
          </w14:textFill>
        </w:rPr>
        <w:t xml:space="preserve"> </w:t>
      </w:r>
      <w:r>
        <w:rPr>
          <w:rFonts w:hint="eastAsia" w:ascii="宋体" w:hAnsi="宋体"/>
          <w:b/>
          <w:color w:val="000000" w:themeColor="text1"/>
          <w:sz w:val="96"/>
          <w:szCs w:val="96"/>
          <w:highlight w:val="none"/>
          <w14:textFill>
            <w14:solidFill>
              <w14:schemeClr w14:val="tx1"/>
            </w14:solidFill>
          </w14:textFill>
        </w:rPr>
        <w:t>同</w:t>
      </w:r>
    </w:p>
    <w:p w14:paraId="220099E6">
      <w:pPr>
        <w:spacing w:line="520" w:lineRule="exact"/>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 xml:space="preserve">                       </w:t>
      </w:r>
    </w:p>
    <w:p w14:paraId="696EB2B7">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3BCC3FA8">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4650DA99">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2D97F4AC">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6DC3BCEA">
      <w:pPr>
        <w:spacing w:line="520" w:lineRule="exac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出租方：</w:t>
      </w:r>
      <w:r>
        <w:rPr>
          <w:rFonts w:hint="eastAsia" w:asciiTheme="majorEastAsia" w:hAnsiTheme="majorEastAsia" w:eastAsiaTheme="majorEastAsia" w:cstheme="majorEastAsia"/>
          <w:color w:val="000000" w:themeColor="text1"/>
          <w:sz w:val="28"/>
          <w:szCs w:val="28"/>
          <w:highlight w:val="none"/>
          <w:u w:val="singl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w:t>
      </w:r>
    </w:p>
    <w:p w14:paraId="547CFDA1">
      <w:pPr>
        <w:spacing w:line="520" w:lineRule="exact"/>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承租方：</w:t>
      </w:r>
      <w:r>
        <w:rPr>
          <w:rFonts w:hint="eastAsia" w:asciiTheme="majorEastAsia" w:hAnsiTheme="majorEastAsia" w:eastAsiaTheme="majorEastAsia" w:cstheme="majorEastAsia"/>
          <w:color w:val="000000" w:themeColor="text1"/>
          <w:sz w:val="28"/>
          <w:szCs w:val="28"/>
          <w:highlight w:val="none"/>
          <w:u w:val="singl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br w:type="textWrapping"/>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物业地址：</w:t>
      </w:r>
      <w:r>
        <w:rPr>
          <w:rFonts w:hint="eastAsia" w:asciiTheme="majorEastAsia" w:hAnsiTheme="majorEastAsia" w:eastAsiaTheme="majorEastAsia" w:cstheme="majorEastAsia"/>
          <w:color w:val="000000" w:themeColor="text1"/>
          <w:sz w:val="28"/>
          <w:szCs w:val="28"/>
          <w:highlight w:val="none"/>
          <w:u w:val="singl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w:t>
      </w:r>
    </w:p>
    <w:p w14:paraId="4C8A4510">
      <w:pPr>
        <w:spacing w:line="520" w:lineRule="exact"/>
        <w:rPr>
          <w:rFonts w:hint="eastAsia" w:ascii="仿宋" w:hAnsi="仿宋" w:eastAsia="仿宋"/>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租赁期限：</w:t>
      </w:r>
      <w:r>
        <w:rPr>
          <w:rFonts w:hint="eastAsia" w:asciiTheme="majorEastAsia" w:hAnsiTheme="majorEastAsia" w:eastAsiaTheme="majorEastAsia" w:cstheme="majorEastAsia"/>
          <w:color w:val="000000" w:themeColor="text1"/>
          <w:sz w:val="28"/>
          <w:szCs w:val="28"/>
          <w:highlight w:val="none"/>
          <w:u w:val="single"/>
          <w14:textFill>
            <w14:solidFill>
              <w14:schemeClr w14:val="tx1"/>
            </w14:solidFill>
          </w14:textFill>
        </w:rPr>
        <w:t xml:space="preserve">                                  </w:t>
      </w:r>
      <w:r>
        <w:rPr>
          <w:rFonts w:hint="eastAsia" w:asciiTheme="majorEastAsia" w:hAnsiTheme="majorEastAsia" w:eastAsiaTheme="majorEastAsia" w:cstheme="majorEastAsia"/>
          <w:color w:val="000000" w:themeColor="text1"/>
          <w:sz w:val="28"/>
          <w:szCs w:val="28"/>
          <w:highlight w:val="none"/>
          <w14:textFill>
            <w14:solidFill>
              <w14:schemeClr w14:val="tx1"/>
            </w14:solidFill>
          </w14:textFill>
        </w:rPr>
        <w:t xml:space="preserve">                  </w:t>
      </w:r>
    </w:p>
    <w:p w14:paraId="0681B49E">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060ABE4E">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15BDAF6E">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7F212FA8">
      <w:pPr>
        <w:spacing w:line="520" w:lineRule="exact"/>
        <w:rPr>
          <w:rFonts w:hint="eastAsia" w:ascii="仿宋" w:hAnsi="仿宋" w:eastAsia="仿宋"/>
          <w:color w:val="000000" w:themeColor="text1"/>
          <w:sz w:val="28"/>
          <w:szCs w:val="28"/>
          <w:highlight w:val="none"/>
          <w14:textFill>
            <w14:solidFill>
              <w14:schemeClr w14:val="tx1"/>
            </w14:solidFill>
          </w14:textFill>
        </w:rPr>
      </w:pPr>
    </w:p>
    <w:p w14:paraId="2ACBED1B">
      <w:pPr>
        <w:spacing w:line="520" w:lineRule="exact"/>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p>
    <w:p w14:paraId="4C518C39">
      <w:pPr>
        <w:spacing w:line="520" w:lineRule="exact"/>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p>
    <w:p w14:paraId="5E3FDDFE">
      <w:pPr>
        <w:spacing w:line="520" w:lineRule="exact"/>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p>
    <w:p w14:paraId="647C318B">
      <w:pPr>
        <w:spacing w:line="520" w:lineRule="exact"/>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p>
    <w:p w14:paraId="0899AECF">
      <w:pPr>
        <w:spacing w:line="520" w:lineRule="exact"/>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p>
    <w:p w14:paraId="7D51ACED">
      <w:pPr>
        <w:spacing w:line="520" w:lineRule="exact"/>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p>
    <w:p w14:paraId="6EE601A7">
      <w:pPr>
        <w:spacing w:line="520" w:lineRule="exact"/>
        <w:jc w:val="cente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pPr>
      <w:r>
        <w:rPr>
          <w:rFonts w:hint="eastAsia" w:asciiTheme="majorEastAsia" w:hAnsiTheme="majorEastAsia" w:eastAsiaTheme="majorEastAsia" w:cstheme="majorEastAsia"/>
          <w:b/>
          <w:bCs/>
          <w:color w:val="000000" w:themeColor="text1"/>
          <w:sz w:val="28"/>
          <w:szCs w:val="28"/>
          <w:highlight w:val="none"/>
          <w14:textFill>
            <w14:solidFill>
              <w14:schemeClr w14:val="tx1"/>
            </w14:solidFill>
          </w14:textFill>
        </w:rPr>
        <w:t>物 业 租 赁 合 同</w:t>
      </w:r>
    </w:p>
    <w:p w14:paraId="0C1E9147">
      <w:pPr>
        <w:spacing w:line="520" w:lineRule="exact"/>
        <w:rPr>
          <w:rFonts w:hint="eastAsia" w:ascii="宋体" w:hAnsi="宋体"/>
          <w:color w:val="000000" w:themeColor="text1"/>
          <w:sz w:val="28"/>
          <w:szCs w:val="28"/>
          <w:highlight w:val="none"/>
          <w14:textFill>
            <w14:solidFill>
              <w14:schemeClr w14:val="tx1"/>
            </w14:solidFill>
          </w14:textFill>
        </w:rPr>
      </w:pPr>
    </w:p>
    <w:p w14:paraId="66DBB8C1">
      <w:pPr>
        <w:spacing w:line="52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出租方：</w:t>
      </w:r>
      <w:r>
        <w:rPr>
          <w:rFonts w:hint="eastAsia" w:ascii="宋体" w:hAnsi="宋体"/>
          <w:color w:val="000000" w:themeColor="text1"/>
          <w:sz w:val="28"/>
          <w:szCs w:val="28"/>
          <w:highlight w:val="non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w:t>
      </w:r>
      <w:r>
        <w:rPr>
          <w:rFonts w:hint="eastAsia" w:ascii="宋体" w:hAnsi="宋体" w:cs="宋体"/>
          <w:color w:val="000000" w:themeColor="text1"/>
          <w:kern w:val="0"/>
          <w:sz w:val="28"/>
          <w:szCs w:val="28"/>
          <w:highlight w:val="none"/>
          <w14:textFill>
            <w14:solidFill>
              <w14:schemeClr w14:val="tx1"/>
            </w14:solidFill>
          </w14:textFill>
        </w:rPr>
        <w:t>（下称“甲方”）</w:t>
      </w:r>
    </w:p>
    <w:p w14:paraId="5515D9E7">
      <w:pPr>
        <w:spacing w:line="520" w:lineRule="exact"/>
        <w:rPr>
          <w:rFonts w:hint="eastAsia" w:ascii="仿宋" w:hAnsi="仿宋" w:eastAsia="仿宋" w:cs="宋体"/>
          <w:color w:val="000000" w:themeColor="text1"/>
          <w:kern w:val="0"/>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承租方：</w:t>
      </w:r>
      <w:r>
        <w:rPr>
          <w:rFonts w:hint="eastAsia"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14:textFill>
            <w14:solidFill>
              <w14:schemeClr w14:val="tx1"/>
            </w14:solidFill>
          </w14:textFill>
        </w:rPr>
        <w:t xml:space="preserve">    </w:t>
      </w:r>
      <w:r>
        <w:rPr>
          <w:rFonts w:ascii="宋体" w:hAnsi="宋体"/>
          <w:color w:val="000000" w:themeColor="text1"/>
          <w:sz w:val="28"/>
          <w:szCs w:val="28"/>
          <w:highlight w:val="none"/>
          <w14:textFill>
            <w14:solidFill>
              <w14:schemeClr w14:val="tx1"/>
            </w14:solidFill>
          </w14:textFill>
        </w:rPr>
        <w:t xml:space="preserve">          </w:t>
      </w:r>
      <w:r>
        <w:rPr>
          <w:rFonts w:hint="eastAsia" w:ascii="宋体" w:hAnsi="宋体" w:cs="宋体"/>
          <w:color w:val="000000" w:themeColor="text1"/>
          <w:kern w:val="0"/>
          <w:sz w:val="28"/>
          <w:szCs w:val="28"/>
          <w:highlight w:val="none"/>
          <w14:textFill>
            <w14:solidFill>
              <w14:schemeClr w14:val="tx1"/>
            </w14:solidFill>
          </w14:textFill>
        </w:rPr>
        <w:t>（下称“乙方”）</w:t>
      </w:r>
    </w:p>
    <w:p w14:paraId="455FB3B6">
      <w:pPr>
        <w:widowControl/>
        <w:numPr>
          <w:ilvl w:val="0"/>
          <w:numId w:val="1"/>
        </w:numPr>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乙双方经协商一致，达成本合同条款如下：                </w:t>
      </w:r>
    </w:p>
    <w:p w14:paraId="6047B467">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一、租赁范围</w:t>
      </w:r>
    </w:p>
    <w:p w14:paraId="2F7FDB64">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 甲方将坐落于</w:t>
      </w:r>
      <w:r>
        <w:rPr>
          <w:rFonts w:hint="eastAsia" w:ascii="宋体" w:hAnsi="宋体"/>
          <w:color w:val="000000" w:themeColor="text1"/>
          <w:sz w:val="28"/>
          <w:szCs w:val="28"/>
          <w:highlight w:val="none"/>
          <w14:textFill>
            <w14:solidFill>
              <w14:schemeClr w14:val="tx1"/>
            </w14:solidFill>
          </w14:textFill>
        </w:rPr>
        <w:t>（）号</w:t>
      </w:r>
      <w:r>
        <w:rPr>
          <w:rFonts w:hint="eastAsia" w:ascii="宋体" w:hAnsi="宋体"/>
          <w:color w:val="000000" w:themeColor="text1"/>
          <w:sz w:val="28"/>
          <w:szCs w:val="28"/>
          <w:highlight w:val="none"/>
          <w14:textFill>
            <w14:solidFill>
              <w14:schemeClr w14:val="tx1"/>
            </w14:solidFill>
          </w14:textFill>
        </w:rPr>
        <w:t>物业（以下简称“该物业”），总建筑面积为</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，按现状整体出租给乙方使用。乙方已对该物业的情况作出了充分的了解。</w:t>
      </w:r>
    </w:p>
    <w:p w14:paraId="5EE4BB2A">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1.2 乙方已充分了解该物业现状（包括但不限于该物业位置、物业性质、产权状况、证照状况、水电设施、消防等）并自愿承租该物业。租赁期间，乙方不得借此为由解除（终止）本合同或追究甲方的违约责任。</w:t>
      </w:r>
    </w:p>
    <w:p w14:paraId="503B212B">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1.3甲方不承诺也不保证该物业及其配套设施能符合乙方的具体使用功能和不时变化的环保和安全规范。乙方使用后，如该物业及其配套设施不能满足其使用需要或这些配套设施因根据乙方具体的使用功能而不符合有关规范（特别是消防规范）的，</w:t>
      </w:r>
      <w:r>
        <w:rPr>
          <w:rFonts w:hint="eastAsia" w:ascii="宋体" w:hAnsi="宋体"/>
          <w:color w:val="000000" w:themeColor="text1"/>
          <w:sz w:val="28"/>
          <w:szCs w:val="28"/>
          <w:highlight w:val="none"/>
          <w:lang w:eastAsia="zh-CN"/>
          <w14:textFill>
            <w14:solidFill>
              <w14:schemeClr w14:val="tx1"/>
            </w14:solidFill>
          </w14:textFill>
        </w:rPr>
        <w:t>一</w:t>
      </w:r>
      <w:r>
        <w:rPr>
          <w:rFonts w:hint="eastAsia" w:ascii="宋体" w:hAnsi="宋体"/>
          <w:color w:val="000000" w:themeColor="text1"/>
          <w:sz w:val="28"/>
          <w:szCs w:val="28"/>
          <w:highlight w:val="none"/>
          <w14:textFill>
            <w14:solidFill>
              <w14:schemeClr w14:val="tx1"/>
            </w14:solidFill>
          </w14:textFill>
        </w:rPr>
        <w:t>概由乙方自行和自费重新配置，且在合同期满或因乙方违约被提前解除合同时，所增加的有关设施乙方不得拆除。</w:t>
      </w:r>
    </w:p>
    <w:p w14:paraId="443FA481">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1.4特别约定：该物业的外墙及天台不属于租赁范围，仍由甲方享有占有、使用、处分和收益权（包括但不限于广告收益权、通信基站设置权）。乙方需要使用外墙或天台的，必须另行取得甲方的书面许可。若乙方擅自自行或允许第三人使用外墙或天台，甲方有权自行采取措施排除妨害、恢复原状并要求乙方赔偿经济损失。租赁期间，乙方应对其租赁范围内的外墙的悬挂物（如广告牌等）、搁置物的安全负责，若因悬挂物、搁置物坠落导致乙方员工或第三人人身损害、财产损失的，由乙方承担一切的法律责任与经济责任。</w:t>
      </w:r>
    </w:p>
    <w:p w14:paraId="7C09E51D">
      <w:pPr>
        <w:spacing w:line="52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二、用途和土地使用权来源</w:t>
      </w:r>
    </w:p>
    <w:p w14:paraId="1805B002">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2.1</w:t>
      </w:r>
      <w:r>
        <w:rPr>
          <w:rFonts w:hint="eastAsia" w:ascii="宋体" w:hAnsi="宋体"/>
          <w:color w:val="000000" w:themeColor="text1"/>
          <w:sz w:val="28"/>
          <w:szCs w:val="28"/>
          <w:highlight w:val="none"/>
          <w14:textFill>
            <w14:solidFill>
              <w14:schemeClr w14:val="tx1"/>
            </w14:solidFill>
          </w14:textFill>
        </w:rPr>
        <w:t>该物业只能作</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用途。</w:t>
      </w:r>
    </w:p>
    <w:p w14:paraId="230148F7">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2.2 该物业的土地使用权来源为（</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行政划拨/</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出让)</w:t>
      </w:r>
    </w:p>
    <w:p w14:paraId="04786648">
      <w:pPr>
        <w:spacing w:line="52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三、关于物业升级改造</w:t>
      </w:r>
    </w:p>
    <w:p w14:paraId="4559D130">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3.1 该物业无需升级改造。若乙方因经营需要，</w:t>
      </w:r>
      <w:r>
        <w:rPr>
          <w:rFonts w:hint="eastAsia" w:ascii="宋体" w:hAnsi="宋体"/>
          <w:color w:val="000000" w:themeColor="text1"/>
          <w:sz w:val="28"/>
          <w:szCs w:val="28"/>
          <w:highlight w:val="none"/>
          <w14:textFill>
            <w14:solidFill>
              <w14:schemeClr w14:val="tx1"/>
            </w14:solidFill>
          </w14:textFill>
        </w:rPr>
        <w:t>要对该物业进行装修，须事先取得甲方的书面同意</w:t>
      </w:r>
      <w:r>
        <w:rPr>
          <w:rFonts w:hint="eastAsia" w:ascii="宋体" w:hAnsi="宋体"/>
          <w:color w:val="000000" w:themeColor="text1"/>
          <w:sz w:val="28"/>
          <w:szCs w:val="28"/>
          <w:highlight w:val="none"/>
          <w14:textFill>
            <w14:solidFill>
              <w14:schemeClr w14:val="tx1"/>
            </w14:solidFill>
          </w14:textFill>
        </w:rPr>
        <w:t>。甲方根据实际情况，有权要求乙方支付装修保证金及签订补充协议。</w:t>
      </w:r>
    </w:p>
    <w:p w14:paraId="2DDF10F1">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四、租赁期限</w:t>
      </w:r>
    </w:p>
    <w:p w14:paraId="6991AA88">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4.1 该物业的租赁期限为</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年，自</w:t>
      </w:r>
      <w:r>
        <w:rPr>
          <w:rFonts w:hint="eastAsia" w:ascii="宋体" w:hAnsi="宋体"/>
          <w:color w:val="000000" w:themeColor="text1"/>
          <w:sz w:val="28"/>
          <w:szCs w:val="28"/>
          <w:highlight w:val="none"/>
          <w14:textFill>
            <w14:solidFill>
              <w14:schemeClr w14:val="tx1"/>
            </w14:solidFill>
          </w14:textFill>
        </w:rPr>
        <w:t>（）年（）月（）日起至（）年（）月（）</w:t>
      </w:r>
      <w:r>
        <w:rPr>
          <w:rFonts w:hint="eastAsia" w:ascii="宋体" w:hAnsi="宋体"/>
          <w:color w:val="000000" w:themeColor="text1"/>
          <w:sz w:val="28"/>
          <w:szCs w:val="28"/>
          <w:highlight w:val="none"/>
          <w14:textFill>
            <w14:solidFill>
              <w14:schemeClr w14:val="tx1"/>
            </w14:solidFill>
          </w14:textFill>
        </w:rPr>
        <w:t>日止。</w:t>
      </w:r>
    </w:p>
    <w:p w14:paraId="3DF299A1">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4.2租金优惠期限：乙方享有租金优惠期</w:t>
      </w:r>
      <w:r>
        <w:rPr>
          <w:rFonts w:hint="eastAsia" w:ascii="宋体" w:hAnsi="宋体"/>
          <w:color w:val="000000" w:themeColor="text1"/>
          <w:sz w:val="28"/>
          <w:szCs w:val="28"/>
          <w:highlight w:val="none"/>
          <w:lang w:val="en-US" w:eastAsia="zh-CN"/>
          <w14:textFill>
            <w14:solidFill>
              <w14:schemeClr w14:val="tx1"/>
            </w14:solidFill>
          </w14:textFill>
        </w:rPr>
        <w:t>( )</w:t>
      </w:r>
      <w:r>
        <w:rPr>
          <w:rFonts w:hint="eastAsia" w:ascii="宋体" w:hAnsi="宋体"/>
          <w:color w:val="000000" w:themeColor="text1"/>
          <w:sz w:val="28"/>
          <w:szCs w:val="28"/>
          <w:highlight w:val="none"/>
          <w14:textFill>
            <w14:solidFill>
              <w14:schemeClr w14:val="tx1"/>
            </w14:solidFill>
          </w14:textFill>
        </w:rPr>
        <w:t>个月，即从（）年（）月（）日起至（）年（）月（）日止为租金优惠期，租金按</w:t>
      </w:r>
      <w:r>
        <w:rPr>
          <w:rFonts w:hint="eastAsia" w:ascii="宋体" w:hAnsi="宋体"/>
          <w:color w:val="000000" w:themeColor="text1"/>
          <w:sz w:val="28"/>
          <w:szCs w:val="28"/>
          <w:highlight w:val="none"/>
          <w:lang w:eastAsia="zh-CN"/>
          <w14:textFill>
            <w14:solidFill>
              <w14:schemeClr w14:val="tx1"/>
            </w14:solidFill>
          </w14:textFill>
        </w:rPr>
        <w:t>正常</w:t>
      </w:r>
      <w:r>
        <w:rPr>
          <w:rFonts w:hint="eastAsia" w:ascii="宋体" w:hAnsi="宋体"/>
          <w:color w:val="000000" w:themeColor="text1"/>
          <w:sz w:val="28"/>
          <w:szCs w:val="28"/>
          <w:highlight w:val="none"/>
          <w14:textFill>
            <w14:solidFill>
              <w14:schemeClr w14:val="tx1"/>
            </w14:solidFill>
          </w14:textFill>
        </w:rPr>
        <w:t>租金标准的50%收取。优惠期内，乙方仅享受租金优惠，但仍需正常缴纳物业管理服务费及水、电、燃气等其他使用该物业</w:t>
      </w:r>
      <w:r>
        <w:rPr>
          <w:rFonts w:hint="eastAsia" w:ascii="宋体" w:hAnsi="宋体"/>
          <w:color w:val="000000" w:themeColor="text1"/>
          <w:sz w:val="28"/>
          <w:szCs w:val="28"/>
          <w:highlight w:val="none"/>
          <w:lang w:eastAsia="zh-CN"/>
          <w14:textFill>
            <w14:solidFill>
              <w14:schemeClr w14:val="tx1"/>
            </w14:solidFill>
          </w14:textFill>
        </w:rPr>
        <w:t>产生的</w:t>
      </w:r>
      <w:r>
        <w:rPr>
          <w:rFonts w:hint="eastAsia" w:ascii="宋体" w:hAnsi="宋体"/>
          <w:color w:val="000000" w:themeColor="text1"/>
          <w:sz w:val="28"/>
          <w:szCs w:val="28"/>
          <w:highlight w:val="none"/>
          <w14:textFill>
            <w14:solidFill>
              <w14:schemeClr w14:val="tx1"/>
            </w14:solidFill>
          </w14:textFill>
        </w:rPr>
        <w:t>相关费用。如果因乙方原因导致实际履行租赁期不足</w:t>
      </w:r>
      <w:r>
        <w:rPr>
          <w:rFonts w:hint="eastAsia" w:ascii="宋体" w:hAnsi="宋体"/>
          <w:color w:val="000000" w:themeColor="text1"/>
          <w:sz w:val="28"/>
          <w:szCs w:val="28"/>
          <w:highlight w:val="none"/>
          <w14:textFill>
            <w14:solidFill>
              <w14:schemeClr w14:val="tx1"/>
            </w14:solidFill>
          </w14:textFill>
        </w:rPr>
        <w:t>24个月</w:t>
      </w:r>
      <w:r>
        <w:rPr>
          <w:rFonts w:hint="eastAsia" w:ascii="宋体" w:hAnsi="宋体"/>
          <w:color w:val="000000" w:themeColor="text1"/>
          <w:sz w:val="28"/>
          <w:szCs w:val="28"/>
          <w:highlight w:val="none"/>
          <w14:textFill>
            <w14:solidFill>
              <w14:schemeClr w14:val="tx1"/>
            </w14:solidFill>
          </w14:textFill>
        </w:rPr>
        <w:t>的情况下，甲方给予乙方的租金优惠条件取消，乙方应按第一年(租赁年)基本租金的标准向甲方补缴2个月的补偿金及缴清其它相关费用，并按合同的约定承担相应的违约责任。</w:t>
      </w:r>
    </w:p>
    <w:p w14:paraId="45D70CF7">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4.3 租赁期满，乙方如计划续租的，必须在租赁期满90天前向甲方书面提出并须参加甲方举行的竞租活动。若乙方在合同期内不存在迟延支付租金及其他违约行为的，经甲方同意后，在同等条件下，乙方有优先承租权。</w:t>
      </w:r>
    </w:p>
    <w:p w14:paraId="1681D42A">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4.4租赁期间，除因收取租金而发生的增值税及附加、土地使用税和房产税由甲方承担外，其余因签订本合同而产生的税费由甲方和乙方各自承担。 </w:t>
      </w:r>
    </w:p>
    <w:p w14:paraId="707A4C16">
      <w:pPr>
        <w:spacing w:line="52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五、租金支付方式</w:t>
      </w:r>
    </w:p>
    <w:p w14:paraId="21446A90">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5.1 乙方于首年应向甲方支付的</w:t>
      </w:r>
      <w:r>
        <w:rPr>
          <w:rFonts w:hint="eastAsia" w:ascii="宋体" w:hAnsi="宋体"/>
          <w:color w:val="000000" w:themeColor="text1"/>
          <w:sz w:val="28"/>
          <w:szCs w:val="28"/>
          <w:highlight w:val="none"/>
          <w:lang w:eastAsia="zh-CN"/>
          <w14:textFill>
            <w14:solidFill>
              <w14:schemeClr w14:val="tx1"/>
            </w14:solidFill>
          </w14:textFill>
        </w:rPr>
        <w:t>含税</w:t>
      </w:r>
      <w:r>
        <w:rPr>
          <w:rFonts w:hint="eastAsia" w:ascii="宋体" w:hAnsi="宋体"/>
          <w:color w:val="000000" w:themeColor="text1"/>
          <w:sz w:val="28"/>
          <w:szCs w:val="28"/>
          <w:highlight w:val="none"/>
          <w14:textFill>
            <w14:solidFill>
              <w14:schemeClr w14:val="tx1"/>
            </w14:solidFill>
          </w14:textFill>
        </w:rPr>
        <w:t>租金为每月人民币（下同）</w:t>
      </w:r>
      <w:r>
        <w:rPr>
          <w:rFonts w:hint="eastAsia" w:ascii="宋体" w:hAnsi="宋体"/>
          <w:color w:val="000000" w:themeColor="text1"/>
          <w:sz w:val="28"/>
          <w:szCs w:val="28"/>
          <w:highlight w:val="none"/>
          <w14:textFill>
            <w14:solidFill>
              <w14:schemeClr w14:val="tx1"/>
            </w14:solidFill>
          </w14:textFill>
        </w:rPr>
        <w:t>（）元（￥ 元）</w:t>
      </w:r>
      <w:r>
        <w:rPr>
          <w:rFonts w:hint="eastAsia" w:ascii="宋体" w:hAnsi="宋体"/>
          <w:color w:val="000000" w:themeColor="text1"/>
          <w:sz w:val="28"/>
          <w:szCs w:val="28"/>
          <w:highlight w:val="none"/>
          <w14:textFill>
            <w14:solidFill>
              <w14:schemeClr w14:val="tx1"/>
            </w14:solidFill>
          </w14:textFill>
        </w:rPr>
        <w:t>，增值税税率为</w:t>
      </w:r>
      <w:r>
        <w:rPr>
          <w:rFonts w:hint="eastAsia" w:ascii="宋体" w:hAnsi="宋体"/>
          <w:color w:val="000000" w:themeColor="text1"/>
          <w:sz w:val="28"/>
          <w:szCs w:val="28"/>
          <w:highlight w:val="none"/>
          <w:lang w:val="en-US" w:eastAsia="zh-CN"/>
          <w14:textFill>
            <w14:solidFill>
              <w14:schemeClr w14:val="tx1"/>
            </w14:solidFill>
          </w14:textFill>
        </w:rPr>
        <w:t>9</w:t>
      </w:r>
      <w:r>
        <w:rPr>
          <w:rFonts w:hint="eastAsia" w:ascii="宋体" w:hAnsi="宋体"/>
          <w:color w:val="000000" w:themeColor="text1"/>
          <w:sz w:val="28"/>
          <w:szCs w:val="28"/>
          <w:highlight w:val="none"/>
          <w14:textFill>
            <w14:solidFill>
              <w14:schemeClr w14:val="tx1"/>
            </w14:solidFill>
          </w14:textFill>
        </w:rPr>
        <w:t>%，即每月租金不含税价（）元（￥ 元），增值税额为（）元（￥ 元）。从</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年起，每年的</w:t>
      </w:r>
      <w:r>
        <w:rPr>
          <w:rFonts w:hint="eastAsia" w:ascii="宋体" w:hAnsi="宋体"/>
          <w:color w:val="000000" w:themeColor="text1"/>
          <w:sz w:val="28"/>
          <w:szCs w:val="28"/>
          <w:highlight w:val="none"/>
          <w:u w:val="singl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月1日，租金在上一期租金的基础上递增</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2</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%，各年的每月租金分别为：</w:t>
      </w:r>
    </w:p>
    <w:p w14:paraId="103CF3E4">
      <w:pPr>
        <w:spacing w:before="120" w:line="240" w:lineRule="auto"/>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5.1.1 自（）年（）月（）日起至（）年（）月（）日止，为合同约定租金优惠期，</w:t>
      </w:r>
      <w:r>
        <w:rPr>
          <w:rFonts w:hint="eastAsia" w:ascii="宋体" w:hAnsi="宋体" w:eastAsia="宋体" w:cs="宋体"/>
          <w:sz w:val="28"/>
          <w:szCs w:val="28"/>
          <w:highlight w:val="none"/>
        </w:rPr>
        <w:t>租金优惠期内，租金（含税）每月人民币</w:t>
      </w:r>
      <w:r>
        <w:rPr>
          <w:rFonts w:hint="eastAsia" w:ascii="宋体" w:hAnsi="宋体" w:cs="宋体"/>
          <w:sz w:val="28"/>
          <w:szCs w:val="28"/>
          <w:highlight w:val="none"/>
          <w:lang w:val="en-US" w:eastAsia="zh-CN"/>
        </w:rPr>
        <w:t>为</w:t>
      </w:r>
      <w:r>
        <w:rPr>
          <w:rFonts w:hint="eastAsia" w:ascii="宋体" w:hAnsi="宋体"/>
          <w:color w:val="000000" w:themeColor="text1"/>
          <w:sz w:val="28"/>
          <w:szCs w:val="28"/>
          <w:highlight w:val="none"/>
          <w14:textFill>
            <w14:solidFill>
              <w14:schemeClr w14:val="tx1"/>
            </w14:solidFill>
          </w14:textFill>
        </w:rPr>
        <w:t>（）元整（￥  元）</w:t>
      </w:r>
      <w:r>
        <w:rPr>
          <w:rFonts w:hint="eastAsia" w:ascii="宋体" w:hAnsi="宋体" w:eastAsia="宋体" w:cs="宋体"/>
          <w:sz w:val="28"/>
          <w:szCs w:val="28"/>
          <w:highlight w:val="none"/>
        </w:rPr>
        <w:t>，租金（不含税）每月人民币</w:t>
      </w:r>
      <w:r>
        <w:rPr>
          <w:rFonts w:hint="eastAsia" w:ascii="宋体" w:hAnsi="宋体" w:cs="宋体"/>
          <w:sz w:val="28"/>
          <w:szCs w:val="28"/>
          <w:highlight w:val="none"/>
          <w:lang w:val="en-US" w:eastAsia="zh-CN"/>
        </w:rPr>
        <w:t>为</w:t>
      </w:r>
      <w:r>
        <w:rPr>
          <w:rFonts w:hint="eastAsia" w:ascii="宋体" w:hAnsi="宋体"/>
          <w:color w:val="000000" w:themeColor="text1"/>
          <w:sz w:val="28"/>
          <w:szCs w:val="28"/>
          <w:highlight w:val="none"/>
          <w14:textFill>
            <w14:solidFill>
              <w14:schemeClr w14:val="tx1"/>
            </w14:solidFill>
          </w14:textFill>
        </w:rPr>
        <w:t>（）元整（￥  元）</w:t>
      </w:r>
      <w:r>
        <w:rPr>
          <w:rFonts w:hint="eastAsia" w:ascii="宋体" w:hAnsi="宋体" w:eastAsia="宋体" w:cs="宋体"/>
          <w:sz w:val="28"/>
          <w:szCs w:val="28"/>
          <w:highlight w:val="none"/>
        </w:rPr>
        <w:t>，增值税额每月人民币</w:t>
      </w:r>
      <w:r>
        <w:rPr>
          <w:rFonts w:hint="eastAsia" w:ascii="宋体" w:hAnsi="宋体" w:cs="宋体"/>
          <w:sz w:val="28"/>
          <w:szCs w:val="28"/>
          <w:highlight w:val="none"/>
          <w:lang w:val="en-US" w:eastAsia="zh-CN"/>
        </w:rPr>
        <w:t>为</w:t>
      </w:r>
      <w:r>
        <w:rPr>
          <w:rFonts w:hint="eastAsia" w:ascii="宋体" w:hAnsi="宋体"/>
          <w:color w:val="000000" w:themeColor="text1"/>
          <w:sz w:val="28"/>
          <w:szCs w:val="28"/>
          <w:highlight w:val="none"/>
          <w14:textFill>
            <w14:solidFill>
              <w14:schemeClr w14:val="tx1"/>
            </w14:solidFill>
          </w14:textFill>
        </w:rPr>
        <w:t>（）元（￥  元）</w:t>
      </w:r>
      <w:r>
        <w:rPr>
          <w:rFonts w:hint="eastAsia" w:ascii="宋体" w:hAnsi="宋体" w:eastAsia="宋体" w:cs="宋体"/>
          <w:sz w:val="28"/>
          <w:szCs w:val="28"/>
          <w:highlight w:val="none"/>
        </w:rPr>
        <w:t xml:space="preserve"> </w:t>
      </w:r>
      <w:r>
        <w:rPr>
          <w:rFonts w:hint="eastAsia" w:ascii="宋体" w:hAnsi="宋体"/>
          <w:color w:val="000000" w:themeColor="text1"/>
          <w:sz w:val="28"/>
          <w:szCs w:val="28"/>
          <w:highlight w:val="none"/>
          <w14:textFill>
            <w14:solidFill>
              <w14:schemeClr w14:val="tx1"/>
            </w14:solidFill>
          </w14:textFill>
        </w:rPr>
        <w:t>；</w:t>
      </w:r>
    </w:p>
    <w:p w14:paraId="22E7CC70">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5.1.2 自（）年（）月（）日起至（）年（）月（）日止，租金</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含税</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w:t>
      </w:r>
      <w:r>
        <w:rPr>
          <w:rFonts w:hint="eastAsia" w:ascii="宋体" w:hAnsi="宋体"/>
          <w:color w:val="000000" w:themeColor="text1"/>
          <w:sz w:val="28"/>
          <w:szCs w:val="28"/>
          <w:highlight w:val="none"/>
          <w:lang w:val="en-US" w:eastAsia="zh-CN"/>
          <w14:textFill>
            <w14:solidFill>
              <w14:schemeClr w14:val="tx1"/>
            </w14:solidFill>
          </w14:textFill>
        </w:rPr>
        <w:t>租金（</w:t>
      </w:r>
      <w:r>
        <w:rPr>
          <w:rFonts w:hint="eastAsia" w:ascii="宋体" w:hAnsi="宋体"/>
          <w:color w:val="000000" w:themeColor="text1"/>
          <w:sz w:val="28"/>
          <w:szCs w:val="28"/>
          <w:highlight w:val="none"/>
          <w14:textFill>
            <w14:solidFill>
              <w14:schemeClr w14:val="tx1"/>
            </w14:solidFill>
          </w14:textFill>
        </w:rPr>
        <w:t>不含税</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元），增值税额</w:t>
      </w:r>
      <w:r>
        <w:rPr>
          <w:rFonts w:hint="eastAsia" w:ascii="宋体" w:hAnsi="宋体"/>
          <w:color w:val="000000" w:themeColor="text1"/>
          <w:sz w:val="28"/>
          <w:szCs w:val="28"/>
          <w:highlight w:val="none"/>
          <w:lang w:val="en-US" w:eastAsia="zh-CN"/>
          <w14:textFill>
            <w14:solidFill>
              <w14:schemeClr w14:val="tx1"/>
            </w14:solidFill>
          </w14:textFill>
        </w:rPr>
        <w:t>每月人民币为</w:t>
      </w:r>
      <w:r>
        <w:rPr>
          <w:rFonts w:hint="eastAsia" w:ascii="宋体" w:hAnsi="宋体"/>
          <w:color w:val="000000" w:themeColor="text1"/>
          <w:sz w:val="28"/>
          <w:szCs w:val="28"/>
          <w:highlight w:val="none"/>
          <w14:textFill>
            <w14:solidFill>
              <w14:schemeClr w14:val="tx1"/>
            </w14:solidFill>
          </w14:textFill>
        </w:rPr>
        <w:t>（）元（￥ 元）；</w:t>
      </w:r>
    </w:p>
    <w:p w14:paraId="07FAA5AF">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5.1.3 自（）年（）月（）日起至（）年（）月（）日止，租金</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含税</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w:t>
      </w:r>
      <w:r>
        <w:rPr>
          <w:rFonts w:hint="eastAsia" w:ascii="宋体" w:hAnsi="宋体"/>
          <w:color w:val="000000" w:themeColor="text1"/>
          <w:sz w:val="28"/>
          <w:szCs w:val="28"/>
          <w:highlight w:val="none"/>
          <w:lang w:val="en-US" w:eastAsia="zh-CN"/>
          <w14:textFill>
            <w14:solidFill>
              <w14:schemeClr w14:val="tx1"/>
            </w14:solidFill>
          </w14:textFill>
        </w:rPr>
        <w:t>租金（</w:t>
      </w:r>
      <w:r>
        <w:rPr>
          <w:rFonts w:hint="eastAsia" w:ascii="宋体" w:hAnsi="宋体"/>
          <w:color w:val="000000" w:themeColor="text1"/>
          <w:sz w:val="28"/>
          <w:szCs w:val="28"/>
          <w:highlight w:val="none"/>
          <w14:textFill>
            <w14:solidFill>
              <w14:schemeClr w14:val="tx1"/>
            </w14:solidFill>
          </w14:textFill>
        </w:rPr>
        <w:t>不含税</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元），增值税额</w:t>
      </w:r>
      <w:r>
        <w:rPr>
          <w:rFonts w:hint="eastAsia" w:ascii="宋体" w:hAnsi="宋体"/>
          <w:color w:val="000000" w:themeColor="text1"/>
          <w:sz w:val="28"/>
          <w:szCs w:val="28"/>
          <w:highlight w:val="none"/>
          <w:lang w:val="en-US" w:eastAsia="zh-CN"/>
          <w14:textFill>
            <w14:solidFill>
              <w14:schemeClr w14:val="tx1"/>
            </w14:solidFill>
          </w14:textFill>
        </w:rPr>
        <w:t>每月人民币为</w:t>
      </w:r>
      <w:r>
        <w:rPr>
          <w:rFonts w:hint="eastAsia" w:ascii="宋体" w:hAnsi="宋体"/>
          <w:color w:val="000000" w:themeColor="text1"/>
          <w:sz w:val="28"/>
          <w:szCs w:val="28"/>
          <w:highlight w:val="none"/>
          <w14:textFill>
            <w14:solidFill>
              <w14:schemeClr w14:val="tx1"/>
            </w14:solidFill>
          </w14:textFill>
        </w:rPr>
        <w:t>（）元（￥ 元）；</w:t>
      </w:r>
    </w:p>
    <w:p w14:paraId="689CD8C3">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5.1.4 自（）年（）月（）日起至（）年（）月（）日止，租金</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含税</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w:t>
      </w:r>
      <w:r>
        <w:rPr>
          <w:rFonts w:hint="eastAsia" w:ascii="宋体" w:hAnsi="宋体"/>
          <w:color w:val="000000" w:themeColor="text1"/>
          <w:sz w:val="28"/>
          <w:szCs w:val="28"/>
          <w:highlight w:val="none"/>
          <w:lang w:val="en-US" w:eastAsia="zh-CN"/>
          <w14:textFill>
            <w14:solidFill>
              <w14:schemeClr w14:val="tx1"/>
            </w14:solidFill>
          </w14:textFill>
        </w:rPr>
        <w:t>租金（</w:t>
      </w:r>
      <w:r>
        <w:rPr>
          <w:rFonts w:hint="eastAsia" w:ascii="宋体" w:hAnsi="宋体"/>
          <w:color w:val="000000" w:themeColor="text1"/>
          <w:sz w:val="28"/>
          <w:szCs w:val="28"/>
          <w:highlight w:val="none"/>
          <w14:textFill>
            <w14:solidFill>
              <w14:schemeClr w14:val="tx1"/>
            </w14:solidFill>
          </w14:textFill>
        </w:rPr>
        <w:t>不含税</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元），增值税额</w:t>
      </w:r>
      <w:r>
        <w:rPr>
          <w:rFonts w:hint="eastAsia" w:ascii="宋体" w:hAnsi="宋体"/>
          <w:color w:val="000000" w:themeColor="text1"/>
          <w:sz w:val="28"/>
          <w:szCs w:val="28"/>
          <w:highlight w:val="none"/>
          <w:lang w:val="en-US" w:eastAsia="zh-CN"/>
          <w14:textFill>
            <w14:solidFill>
              <w14:schemeClr w14:val="tx1"/>
            </w14:solidFill>
          </w14:textFill>
        </w:rPr>
        <w:t>每月人民币为</w:t>
      </w:r>
      <w:r>
        <w:rPr>
          <w:rFonts w:hint="eastAsia" w:ascii="宋体" w:hAnsi="宋体"/>
          <w:color w:val="000000" w:themeColor="text1"/>
          <w:sz w:val="28"/>
          <w:szCs w:val="28"/>
          <w:highlight w:val="none"/>
          <w14:textFill>
            <w14:solidFill>
              <w14:schemeClr w14:val="tx1"/>
            </w14:solidFill>
          </w14:textFill>
        </w:rPr>
        <w:t>（）元（￥ 元）；</w:t>
      </w:r>
    </w:p>
    <w:p w14:paraId="47C17C56">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5.1.5 自（）年（）月（）日起至（）年（）月（）日止，租金</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含税</w:t>
      </w:r>
      <w:r>
        <w:rPr>
          <w:rFonts w:hint="eastAsia" w:ascii="宋体" w:hAnsi="宋体"/>
          <w:color w:val="000000" w:themeColor="text1"/>
          <w:sz w:val="28"/>
          <w:szCs w:val="28"/>
          <w:highlight w:val="none"/>
          <w:lang w:eastAsia="zh-CN"/>
          <w14:textFill>
            <w14:solidFill>
              <w14:schemeClr w14:val="tx1"/>
            </w14:solidFill>
          </w14:textFill>
        </w:rPr>
        <w:t>）</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w:t>
      </w:r>
      <w:r>
        <w:rPr>
          <w:rFonts w:hint="eastAsia" w:ascii="宋体" w:hAnsi="宋体"/>
          <w:color w:val="000000" w:themeColor="text1"/>
          <w:sz w:val="28"/>
          <w:szCs w:val="28"/>
          <w:highlight w:val="none"/>
          <w:lang w:val="en-US" w:eastAsia="zh-CN"/>
          <w14:textFill>
            <w14:solidFill>
              <w14:schemeClr w14:val="tx1"/>
            </w14:solidFill>
          </w14:textFill>
        </w:rPr>
        <w:t>租金（</w:t>
      </w:r>
      <w:r>
        <w:rPr>
          <w:rFonts w:hint="eastAsia" w:ascii="宋体" w:hAnsi="宋体"/>
          <w:color w:val="000000" w:themeColor="text1"/>
          <w:sz w:val="28"/>
          <w:szCs w:val="28"/>
          <w:highlight w:val="none"/>
          <w14:textFill>
            <w14:solidFill>
              <w14:schemeClr w14:val="tx1"/>
            </w14:solidFill>
          </w14:textFill>
        </w:rPr>
        <w:t>不含税</w:t>
      </w:r>
      <w:r>
        <w:rPr>
          <w:rFonts w:hint="eastAsia" w:ascii="宋体" w:hAnsi="宋体"/>
          <w:color w:val="000000" w:themeColor="text1"/>
          <w:sz w:val="28"/>
          <w:szCs w:val="28"/>
          <w:highlight w:val="none"/>
          <w:lang w:val="en-US" w:eastAsia="zh-CN"/>
          <w14:textFill>
            <w14:solidFill>
              <w14:schemeClr w14:val="tx1"/>
            </w14:solidFill>
          </w14:textFill>
        </w:rPr>
        <w:t>）每月人民币</w:t>
      </w:r>
      <w:r>
        <w:rPr>
          <w:rFonts w:hint="eastAsia" w:ascii="宋体" w:hAnsi="宋体"/>
          <w:color w:val="000000" w:themeColor="text1"/>
          <w:sz w:val="28"/>
          <w:szCs w:val="28"/>
          <w:highlight w:val="none"/>
          <w14:textFill>
            <w14:solidFill>
              <w14:schemeClr w14:val="tx1"/>
            </w14:solidFill>
          </w14:textFill>
        </w:rPr>
        <w:t>为（）元整（￥  元），增值税额</w:t>
      </w:r>
      <w:r>
        <w:rPr>
          <w:rFonts w:hint="eastAsia" w:ascii="宋体" w:hAnsi="宋体"/>
          <w:color w:val="000000" w:themeColor="text1"/>
          <w:sz w:val="28"/>
          <w:szCs w:val="28"/>
          <w:highlight w:val="none"/>
          <w:lang w:val="en-US" w:eastAsia="zh-CN"/>
          <w14:textFill>
            <w14:solidFill>
              <w14:schemeClr w14:val="tx1"/>
            </w14:solidFill>
          </w14:textFill>
        </w:rPr>
        <w:t>每月人民币为</w:t>
      </w:r>
      <w:r>
        <w:rPr>
          <w:rFonts w:hint="eastAsia" w:ascii="宋体" w:hAnsi="宋体"/>
          <w:color w:val="000000" w:themeColor="text1"/>
          <w:sz w:val="28"/>
          <w:szCs w:val="28"/>
          <w:highlight w:val="none"/>
          <w14:textFill>
            <w14:solidFill>
              <w14:schemeClr w14:val="tx1"/>
            </w14:solidFill>
          </w14:textFill>
        </w:rPr>
        <w:t>（）元（￥ 元）；</w:t>
      </w:r>
    </w:p>
    <w:p w14:paraId="36313738">
      <w:pPr>
        <w:spacing w:line="50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5.2 租金支付周期与方式： 租金每月缴交一次，乙方须于每月的第</w:t>
      </w:r>
      <w:r>
        <w:rPr>
          <w:rFonts w:hint="eastAsia" w:ascii="宋体" w:hAnsi="宋体"/>
          <w:color w:val="000000" w:themeColor="text1"/>
          <w:sz w:val="28"/>
          <w:szCs w:val="28"/>
          <w:highlight w:val="none"/>
          <w:lang w:val="en-US" w:eastAsia="zh-CN"/>
          <w14:textFill>
            <w14:solidFill>
              <w14:schemeClr w14:val="tx1"/>
            </w14:solidFill>
          </w14:textFill>
        </w:rPr>
        <w:t>X</w:t>
      </w:r>
      <w:r>
        <w:rPr>
          <w:rFonts w:hint="eastAsia" w:ascii="宋体" w:hAnsi="宋体"/>
          <w:color w:val="000000" w:themeColor="text1"/>
          <w:sz w:val="28"/>
          <w:szCs w:val="28"/>
          <w:highlight w:val="none"/>
          <w14:textFill>
            <w14:solidFill>
              <w14:schemeClr w14:val="tx1"/>
            </w14:solidFill>
          </w14:textFill>
        </w:rPr>
        <w:t>日前向甲方支付当月的租金，甲方在收到租金后提供合法的租金发票给乙方。</w:t>
      </w:r>
    </w:p>
    <w:p w14:paraId="735FE43B">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5.3 租赁期间，物业服务费、水电费</w:t>
      </w:r>
      <w:r>
        <w:rPr>
          <w:rFonts w:hint="eastAsia" w:ascii="宋体" w:hAnsi="宋体"/>
          <w:color w:val="000000" w:themeColor="text1"/>
          <w:sz w:val="28"/>
          <w:szCs w:val="28"/>
          <w:highlight w:val="none"/>
          <w:lang w:eastAsia="zh-CN"/>
          <w14:textFill>
            <w14:solidFill>
              <w14:schemeClr w14:val="tx1"/>
            </w14:solidFill>
          </w14:textFill>
        </w:rPr>
        <w:t>及其他相关费用</w:t>
      </w:r>
      <w:r>
        <w:rPr>
          <w:rFonts w:hint="eastAsia" w:ascii="宋体" w:hAnsi="宋体"/>
          <w:color w:val="000000" w:themeColor="text1"/>
          <w:sz w:val="28"/>
          <w:szCs w:val="28"/>
          <w:highlight w:val="none"/>
          <w14:textFill>
            <w14:solidFill>
              <w14:schemeClr w14:val="tx1"/>
            </w14:solidFill>
          </w14:textFill>
        </w:rPr>
        <w:t>由乙方与第三方另行签订协议并向第三方缴纳上述费用，由第三方开具相应的增值税专用发票。该物业物业服务费、水电费</w:t>
      </w:r>
      <w:r>
        <w:rPr>
          <w:rFonts w:hint="eastAsia" w:ascii="宋体" w:hAnsi="宋体"/>
          <w:color w:val="000000" w:themeColor="text1"/>
          <w:sz w:val="28"/>
          <w:szCs w:val="28"/>
          <w:highlight w:val="none"/>
          <w:lang w:eastAsia="zh-CN"/>
          <w14:textFill>
            <w14:solidFill>
              <w14:schemeClr w14:val="tx1"/>
            </w14:solidFill>
          </w14:textFill>
        </w:rPr>
        <w:t>及其他相关费用</w:t>
      </w:r>
      <w:r>
        <w:rPr>
          <w:rFonts w:hint="eastAsia" w:ascii="宋体" w:hAnsi="宋体"/>
          <w:color w:val="000000" w:themeColor="text1"/>
          <w:sz w:val="28"/>
          <w:szCs w:val="28"/>
          <w:highlight w:val="none"/>
          <w14:textFill>
            <w14:solidFill>
              <w14:schemeClr w14:val="tx1"/>
            </w14:solidFill>
          </w14:textFill>
        </w:rPr>
        <w:t>均由乙方负责缴纳，与甲方无关。</w:t>
      </w:r>
    </w:p>
    <w:p w14:paraId="6875E475">
      <w:pPr>
        <w:pStyle w:val="2"/>
        <w:widowControl/>
        <w:ind w:left="0"/>
        <w:rPr>
          <w:rFonts w:hint="eastAsia" w:hAnsi="宋体" w:cs="宋体"/>
          <w:color w:val="auto"/>
          <w:sz w:val="28"/>
          <w:szCs w:val="28"/>
          <w:highlight w:val="none"/>
        </w:rPr>
      </w:pPr>
      <w:r>
        <w:rPr>
          <w:rFonts w:hint="eastAsia" w:hAnsi="宋体" w:cs="宋体"/>
          <w:color w:val="auto"/>
          <w:sz w:val="28"/>
          <w:szCs w:val="28"/>
          <w:highlight w:val="none"/>
        </w:rPr>
        <w:t>乙方应将</w:t>
      </w:r>
      <w:r>
        <w:rPr>
          <w:rFonts w:hint="eastAsia" w:hAnsi="宋体" w:cs="宋体"/>
          <w:color w:val="auto"/>
          <w:sz w:val="28"/>
          <w:szCs w:val="28"/>
          <w:highlight w:val="none"/>
        </w:rPr>
        <w:t>租金</w:t>
      </w:r>
      <w:r>
        <w:rPr>
          <w:rFonts w:hint="eastAsia" w:hAnsi="宋体" w:cs="宋体"/>
          <w:color w:val="auto"/>
          <w:sz w:val="28"/>
          <w:szCs w:val="28"/>
          <w:highlight w:val="none"/>
        </w:rPr>
        <w:t>以电汇或银行转账的方式支付到甲方指定的如下银行账户：</w:t>
      </w:r>
    </w:p>
    <w:p w14:paraId="12125B73">
      <w:pPr>
        <w:ind w:left="709"/>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开户银行：</w:t>
      </w:r>
      <w:r>
        <w:rPr>
          <w:rFonts w:hint="eastAsia" w:ascii="宋体" w:hAnsi="宋体" w:eastAsia="宋体" w:cs="宋体"/>
          <w:color w:val="auto"/>
          <w:sz w:val="28"/>
          <w:szCs w:val="28"/>
          <w:highlight w:val="none"/>
          <w:lang w:eastAsia="zh-CN"/>
        </w:rPr>
        <w:t>中国银行番禺新城支行</w:t>
      </w:r>
    </w:p>
    <w:p w14:paraId="67B9BD21">
      <w:pPr>
        <w:ind w:left="709"/>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银行行号：1</w:t>
      </w:r>
      <w:r>
        <w:rPr>
          <w:rFonts w:hint="eastAsia" w:ascii="宋体" w:hAnsi="宋体" w:eastAsia="宋体" w:cs="宋体"/>
          <w:color w:val="auto"/>
          <w:sz w:val="28"/>
          <w:szCs w:val="28"/>
          <w:highlight w:val="none"/>
          <w:lang w:val="en-US" w:eastAsia="zh-CN"/>
        </w:rPr>
        <w:t>04581012076</w:t>
      </w:r>
    </w:p>
    <w:p w14:paraId="58E3428C">
      <w:pPr>
        <w:ind w:left="709"/>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户      名：</w:t>
      </w:r>
      <w:r>
        <w:rPr>
          <w:rFonts w:hint="eastAsia" w:ascii="宋体" w:hAnsi="宋体" w:eastAsia="宋体" w:cs="宋体"/>
          <w:color w:val="auto"/>
          <w:sz w:val="28"/>
          <w:szCs w:val="28"/>
          <w:highlight w:val="none"/>
          <w:lang w:val="en-US" w:eastAsia="zh-CN"/>
        </w:rPr>
        <w:t>广州永固投资有限公司</w:t>
      </w:r>
    </w:p>
    <w:p w14:paraId="4116B306">
      <w:pPr>
        <w:ind w:left="709"/>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账      号:</w:t>
      </w:r>
      <w:r>
        <w:rPr>
          <w:rFonts w:hint="eastAsia" w:ascii="宋体" w:hAnsi="宋体" w:eastAsia="宋体" w:cs="宋体"/>
          <w:color w:val="auto"/>
          <w:sz w:val="28"/>
          <w:szCs w:val="28"/>
          <w:highlight w:val="none"/>
          <w:lang w:val="en-US" w:eastAsia="zh-CN"/>
        </w:rPr>
        <w:t xml:space="preserve"> 689970959669</w:t>
      </w:r>
    </w:p>
    <w:p w14:paraId="791927DF">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p>
    <w:p w14:paraId="1B6FDEB8">
      <w:pPr>
        <w:spacing w:line="52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六、</w:t>
      </w:r>
      <w:r>
        <w:rPr>
          <w:rFonts w:hint="eastAsia" w:ascii="宋体" w:hAnsi="宋体"/>
          <w:b/>
          <w:color w:val="000000" w:themeColor="text1"/>
          <w:sz w:val="28"/>
          <w:szCs w:val="28"/>
          <w:highlight w:val="none"/>
          <w:lang w:eastAsia="zh-CN"/>
          <w14:textFill>
            <w14:solidFill>
              <w14:schemeClr w14:val="tx1"/>
            </w14:solidFill>
          </w14:textFill>
        </w:rPr>
        <w:t>租赁</w:t>
      </w:r>
      <w:r>
        <w:rPr>
          <w:rFonts w:hint="eastAsia" w:ascii="宋体" w:hAnsi="宋体"/>
          <w:b/>
          <w:color w:val="000000" w:themeColor="text1"/>
          <w:sz w:val="28"/>
          <w:szCs w:val="28"/>
          <w:highlight w:val="none"/>
          <w14:textFill>
            <w14:solidFill>
              <w14:schemeClr w14:val="tx1"/>
            </w14:solidFill>
          </w14:textFill>
        </w:rPr>
        <w:t>押金</w:t>
      </w:r>
    </w:p>
    <w:p w14:paraId="0928C53B">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6.1 该物业的</w:t>
      </w:r>
      <w:r>
        <w:rPr>
          <w:rFonts w:hint="eastAsia" w:ascii="宋体" w:hAnsi="宋体"/>
          <w:color w:val="000000" w:themeColor="text1"/>
          <w:sz w:val="28"/>
          <w:szCs w:val="28"/>
          <w:highlight w:val="none"/>
          <w:lang w:eastAsia="zh-CN"/>
          <w14:textFill>
            <w14:solidFill>
              <w14:schemeClr w14:val="tx1"/>
            </w14:solidFill>
          </w14:textFill>
        </w:rPr>
        <w:t>租赁</w:t>
      </w:r>
      <w:r>
        <w:rPr>
          <w:rFonts w:hint="eastAsia" w:ascii="宋体" w:hAnsi="宋体"/>
          <w:color w:val="000000" w:themeColor="text1"/>
          <w:sz w:val="28"/>
          <w:szCs w:val="28"/>
          <w:highlight w:val="none"/>
          <w14:textFill>
            <w14:solidFill>
              <w14:schemeClr w14:val="tx1"/>
            </w14:solidFill>
          </w14:textFill>
        </w:rPr>
        <w:t>押金按以下约定执行：</w:t>
      </w:r>
    </w:p>
    <w:p w14:paraId="4866F9EF">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乙方须于本合同签订前按5.1条约定的首年月租金标准的</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倍向甲方支付租赁押金</w:t>
      </w:r>
      <w:r>
        <w:rPr>
          <w:rFonts w:hint="eastAsia"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元。甲方收取押金后，由甲方开具收据。乙方支付的租赁押金的汇款人必须与租赁合同中的乙方名称一致，否则，导致</w:t>
      </w:r>
      <w:r>
        <w:rPr>
          <w:rFonts w:hint="eastAsia" w:ascii="宋体" w:hAnsi="宋体"/>
          <w:color w:val="000000" w:themeColor="text1"/>
          <w:sz w:val="28"/>
          <w:szCs w:val="28"/>
          <w:highlight w:val="none"/>
          <w:lang w:val="en-US" w:eastAsia="zh-CN"/>
          <w14:textFill>
            <w14:solidFill>
              <w14:schemeClr w14:val="tx1"/>
            </w14:solidFill>
          </w14:textFill>
        </w:rPr>
        <w:t>租赁</w:t>
      </w:r>
      <w:r>
        <w:rPr>
          <w:rFonts w:hint="eastAsia" w:ascii="宋体" w:hAnsi="宋体"/>
          <w:color w:val="000000" w:themeColor="text1"/>
          <w:sz w:val="28"/>
          <w:szCs w:val="28"/>
          <w:highlight w:val="none"/>
          <w14:textFill>
            <w14:solidFill>
              <w14:schemeClr w14:val="tx1"/>
            </w14:solidFill>
          </w14:textFill>
        </w:rPr>
        <w:t>押金无法退款或者未能按时退款的责任由乙方自行承担，与甲方无关。租赁期间内，乙方承诺该租赁押金未经甲方书面同意不得用以冲抵租金或其它各项应付费用，也不得将该租赁押金作为债权进行转让。乙方应妥善保管租赁押金之收据原件，如有遗失，甲方不予补办。</w:t>
      </w:r>
    </w:p>
    <w:p w14:paraId="61CBD027">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6.2租赁期满且非乙方续租，若乙方已付清租金、水费、电费、物业管理费等全部应缴费用且无其他违约行为，则在甲乙双方完成移交手续之日起7个工作日内，甲方凭乙方提供的租赁押金的收款收据原件及该物业地址上注册的营业执照的迁移或注销证明，将租赁押金不计息全额退回给乙方。</w:t>
      </w:r>
    </w:p>
    <w:p w14:paraId="57BD4446">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w:t>
      </w:r>
      <w:r>
        <w:rPr>
          <w:rFonts w:ascii="宋体" w:hAnsi="宋体"/>
          <w:color w:val="000000" w:themeColor="text1"/>
          <w:sz w:val="28"/>
          <w:szCs w:val="28"/>
          <w:highlight w:val="none"/>
          <w14:textFill>
            <w14:solidFill>
              <w14:schemeClr w14:val="tx1"/>
            </w14:solidFill>
          </w14:textFill>
        </w:rPr>
        <w:t>.3</w:t>
      </w:r>
      <w:r>
        <w:rPr>
          <w:rFonts w:hint="eastAsia" w:ascii="宋体" w:hAnsi="宋体"/>
          <w:color w:val="000000" w:themeColor="text1"/>
          <w:sz w:val="28"/>
          <w:szCs w:val="28"/>
          <w:highlight w:val="none"/>
          <w14:textFill>
            <w14:solidFill>
              <w14:schemeClr w14:val="tx1"/>
            </w14:solidFill>
          </w14:textFill>
        </w:rPr>
        <w:t>租赁期间，如出现以下情形之一，甲方有权单方解除合同。甲方须于本合同解除、双方已完成移交手续且乙方已付清租金、水费、电费、物业管理费等全部应缴费用且无其他违约行为之日起</w:t>
      </w:r>
      <w:r>
        <w:rPr>
          <w:rFonts w:ascii="宋体" w:hAnsi="宋体"/>
          <w:color w:val="000000" w:themeColor="text1"/>
          <w:sz w:val="28"/>
          <w:szCs w:val="28"/>
          <w:highlight w:val="none"/>
          <w14:textFill>
            <w14:solidFill>
              <w14:schemeClr w14:val="tx1"/>
            </w14:solidFill>
          </w14:textFill>
        </w:rPr>
        <w:t>7</w:t>
      </w:r>
      <w:r>
        <w:rPr>
          <w:rFonts w:hint="eastAsia" w:ascii="宋体" w:hAnsi="宋体"/>
          <w:color w:val="000000" w:themeColor="text1"/>
          <w:sz w:val="28"/>
          <w:szCs w:val="28"/>
          <w:highlight w:val="none"/>
          <w14:textFill>
            <w14:solidFill>
              <w14:schemeClr w14:val="tx1"/>
            </w14:solidFill>
          </w14:textFill>
        </w:rPr>
        <w:t>个工作日内，甲方凭乙方提供的租赁押金收款收据原件及该物业地址上注册的营业执照迁移或注销证明，将租赁押金不计息全额退回给乙方：</w:t>
      </w:r>
    </w:p>
    <w:p w14:paraId="3A012195">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w:t>
      </w:r>
      <w:r>
        <w:rPr>
          <w:rFonts w:ascii="宋体" w:hAnsi="宋体"/>
          <w:color w:val="000000" w:themeColor="text1"/>
          <w:sz w:val="28"/>
          <w:szCs w:val="28"/>
          <w:highlight w:val="none"/>
          <w14:textFill>
            <w14:solidFill>
              <w14:schemeClr w14:val="tx1"/>
            </w14:solidFill>
          </w14:textFill>
        </w:rPr>
        <w:t>.3.1</w:t>
      </w:r>
      <w:r>
        <w:rPr>
          <w:rFonts w:hint="eastAsia" w:ascii="宋体" w:hAnsi="宋体"/>
          <w:color w:val="000000" w:themeColor="text1"/>
          <w:sz w:val="28"/>
          <w:szCs w:val="28"/>
          <w:highlight w:val="none"/>
          <w14:textFill>
            <w14:solidFill>
              <w14:schemeClr w14:val="tx1"/>
            </w14:solidFill>
          </w14:textFill>
        </w:rPr>
        <w:t>由于房屋或房屋所附着的土地被国家依法征收、征用；</w:t>
      </w:r>
    </w:p>
    <w:p w14:paraId="1121496F">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w:t>
      </w:r>
      <w:r>
        <w:rPr>
          <w:rFonts w:ascii="宋体" w:hAnsi="宋体"/>
          <w:color w:val="000000" w:themeColor="text1"/>
          <w:sz w:val="28"/>
          <w:szCs w:val="28"/>
          <w:highlight w:val="none"/>
          <w14:textFill>
            <w14:solidFill>
              <w14:schemeClr w14:val="tx1"/>
            </w14:solidFill>
          </w14:textFill>
        </w:rPr>
        <w:t>.3.2</w:t>
      </w:r>
      <w:r>
        <w:rPr>
          <w:rFonts w:hint="eastAsia" w:ascii="宋体" w:hAnsi="宋体"/>
          <w:color w:val="000000" w:themeColor="text1"/>
          <w:sz w:val="28"/>
          <w:szCs w:val="28"/>
          <w:highlight w:val="none"/>
          <w14:textFill>
            <w14:solidFill>
              <w14:schemeClr w14:val="tx1"/>
            </w14:solidFill>
          </w14:textFill>
        </w:rPr>
        <w:t>由于城市规划的变化、调整，政府决定拆除房屋或对其进行改建或扩建的；</w:t>
      </w:r>
    </w:p>
    <w:p w14:paraId="60AAD01E">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w:t>
      </w:r>
      <w:r>
        <w:rPr>
          <w:rFonts w:ascii="宋体" w:hAnsi="宋体"/>
          <w:color w:val="000000" w:themeColor="text1"/>
          <w:sz w:val="28"/>
          <w:szCs w:val="28"/>
          <w:highlight w:val="none"/>
          <w14:textFill>
            <w14:solidFill>
              <w14:schemeClr w14:val="tx1"/>
            </w14:solidFill>
          </w14:textFill>
        </w:rPr>
        <w:t>.3.3</w:t>
      </w:r>
      <w:r>
        <w:rPr>
          <w:rFonts w:hint="eastAsia" w:ascii="宋体" w:hAnsi="宋体"/>
          <w:color w:val="000000" w:themeColor="text1"/>
          <w:sz w:val="28"/>
          <w:szCs w:val="28"/>
          <w:highlight w:val="none"/>
          <w14:textFill>
            <w14:solidFill>
              <w14:schemeClr w14:val="tx1"/>
            </w14:solidFill>
          </w14:textFill>
        </w:rPr>
        <w:t>本合同因出现法律法规调整、市政建设或“三旧”改造需要进行拆迁、房屋所附着的土地被政府收储等导致合同无法继续履行的；</w:t>
      </w:r>
    </w:p>
    <w:p w14:paraId="1E3D85E9">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auto"/>
          <w:sz w:val="28"/>
          <w:szCs w:val="28"/>
          <w:highlight w:val="none"/>
        </w:rPr>
        <w:t>（注：上述6.3.1至6.3.3情形出现时，甲方应在接到</w:t>
      </w:r>
      <w:r>
        <w:rPr>
          <w:rFonts w:hint="eastAsia" w:ascii="宋体" w:hAnsi="宋体"/>
          <w:color w:val="000000" w:themeColor="text1"/>
          <w:sz w:val="28"/>
          <w:szCs w:val="28"/>
          <w:highlight w:val="none"/>
          <w14:textFill>
            <w14:solidFill>
              <w14:schemeClr w14:val="tx1"/>
            </w14:solidFill>
          </w14:textFill>
        </w:rPr>
        <w:t>政府书面通知后3天内书面通知乙方，并给予乙方二个月免收租金的搬迁时间。）</w:t>
      </w:r>
    </w:p>
    <w:p w14:paraId="0E9A8B05">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w:t>
      </w:r>
      <w:r>
        <w:rPr>
          <w:rFonts w:ascii="宋体" w:hAnsi="宋体"/>
          <w:color w:val="000000" w:themeColor="text1"/>
          <w:sz w:val="28"/>
          <w:szCs w:val="28"/>
          <w:highlight w:val="none"/>
          <w14:textFill>
            <w14:solidFill>
              <w14:schemeClr w14:val="tx1"/>
            </w14:solidFill>
          </w14:textFill>
        </w:rPr>
        <w:t>.3.</w:t>
      </w:r>
      <w:r>
        <w:rPr>
          <w:rFonts w:hint="eastAsia" w:ascii="宋体" w:hAnsi="宋体"/>
          <w:color w:val="000000" w:themeColor="text1"/>
          <w:sz w:val="28"/>
          <w:szCs w:val="28"/>
          <w:highlight w:val="none"/>
          <w14:textFill>
            <w14:solidFill>
              <w14:schemeClr w14:val="tx1"/>
            </w14:solidFill>
          </w14:textFill>
        </w:rPr>
        <w:t>4由于不可抗力的自然灾害、地质变化或具有法律效力的确定非因乙方负有责任的灾害令建筑物塌毁超过租赁总面积的40%或被有效鉴定成为危房必须拆除的；</w:t>
      </w:r>
    </w:p>
    <w:p w14:paraId="5F98CF0C">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6.3.5 特别约定：鉴于甲方是番禺区政府下属专门经营、管理区属国有物业的国有企业，甲方对本合同所涉物业的出租受区政府及其授权政府部门的行政管理的直接约束。故在租赁合同履行过程中，若番禺区政府或其授权政府部门决定收回出租物业（含土地）的，视为本合同因不可归责于出租双方的原因无法继续履行，甲方有权在提前3个月告知乙方的情况下，单方解除租赁合同。乙方须无偿退回出租物业（含土地），甲方无需向乙方支付任何经济损失赔偿或补偿。</w:t>
      </w:r>
    </w:p>
    <w:p w14:paraId="78095D3F">
      <w:pPr>
        <w:pStyle w:val="2"/>
        <w:widowControl/>
        <w:ind w:left="0"/>
        <w:rPr>
          <w:rFonts w:hint="eastAsia" w:hAnsi="宋体" w:cs="宋体"/>
          <w:color w:val="auto"/>
          <w:sz w:val="28"/>
          <w:szCs w:val="28"/>
          <w:highlight w:val="none"/>
        </w:rPr>
      </w:pPr>
      <w:r>
        <w:rPr>
          <w:rFonts w:hint="eastAsia" w:hAnsi="宋体" w:cs="宋体"/>
          <w:color w:val="auto"/>
          <w:sz w:val="28"/>
          <w:szCs w:val="28"/>
          <w:highlight w:val="none"/>
        </w:rPr>
        <w:t>乙方应将</w:t>
      </w:r>
      <w:r>
        <w:rPr>
          <w:rFonts w:hint="eastAsia" w:hAnsi="宋体" w:cs="宋体"/>
          <w:color w:val="auto"/>
          <w:sz w:val="28"/>
          <w:szCs w:val="28"/>
          <w:highlight w:val="none"/>
          <w:lang w:val="en-US" w:eastAsia="zh-CN"/>
        </w:rPr>
        <w:t>租赁押金</w:t>
      </w:r>
      <w:r>
        <w:rPr>
          <w:rFonts w:hint="eastAsia" w:hAnsi="宋体" w:cs="宋体"/>
          <w:color w:val="auto"/>
          <w:sz w:val="28"/>
          <w:szCs w:val="28"/>
          <w:highlight w:val="none"/>
        </w:rPr>
        <w:t>以电汇或银行转账的方式支付到甲方指定的如下银行账户：</w:t>
      </w:r>
    </w:p>
    <w:p w14:paraId="47AE69D8">
      <w:pPr>
        <w:ind w:left="709"/>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开户银行：</w:t>
      </w:r>
      <w:r>
        <w:rPr>
          <w:rFonts w:hint="eastAsia" w:ascii="宋体" w:hAnsi="宋体" w:eastAsia="宋体" w:cs="宋体"/>
          <w:color w:val="auto"/>
          <w:sz w:val="28"/>
          <w:szCs w:val="28"/>
          <w:highlight w:val="none"/>
          <w:lang w:eastAsia="zh-CN"/>
        </w:rPr>
        <w:t>中国银行番禺新城支行</w:t>
      </w:r>
    </w:p>
    <w:p w14:paraId="54EE870C">
      <w:pPr>
        <w:ind w:left="709"/>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银行行号：1</w:t>
      </w:r>
      <w:r>
        <w:rPr>
          <w:rFonts w:hint="eastAsia" w:ascii="宋体" w:hAnsi="宋体" w:eastAsia="宋体" w:cs="宋体"/>
          <w:color w:val="auto"/>
          <w:sz w:val="28"/>
          <w:szCs w:val="28"/>
          <w:highlight w:val="none"/>
          <w:lang w:val="en-US" w:eastAsia="zh-CN"/>
        </w:rPr>
        <w:t>04581012076</w:t>
      </w:r>
    </w:p>
    <w:p w14:paraId="336C3B96">
      <w:pPr>
        <w:ind w:left="709"/>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户      名：</w:t>
      </w:r>
      <w:r>
        <w:rPr>
          <w:rFonts w:hint="eastAsia" w:ascii="宋体" w:hAnsi="宋体" w:eastAsia="宋体" w:cs="宋体"/>
          <w:color w:val="auto"/>
          <w:sz w:val="28"/>
          <w:szCs w:val="28"/>
          <w:highlight w:val="none"/>
          <w:lang w:val="en-US" w:eastAsia="zh-CN"/>
        </w:rPr>
        <w:t>广州永固投资有限公司</w:t>
      </w:r>
    </w:p>
    <w:p w14:paraId="1E38E06B">
      <w:pPr>
        <w:ind w:left="709"/>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账      号:</w:t>
      </w:r>
      <w:r>
        <w:rPr>
          <w:rFonts w:hint="eastAsia" w:ascii="宋体" w:hAnsi="宋体" w:eastAsia="宋体" w:cs="宋体"/>
          <w:color w:val="auto"/>
          <w:sz w:val="28"/>
          <w:szCs w:val="28"/>
          <w:highlight w:val="none"/>
          <w:lang w:val="en-US" w:eastAsia="zh-CN"/>
        </w:rPr>
        <w:t xml:space="preserve"> 689970959669</w:t>
      </w:r>
    </w:p>
    <w:p w14:paraId="1DB59F9A">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p>
    <w:p w14:paraId="2B02F2E0">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七、物业的交付</w:t>
      </w:r>
    </w:p>
    <w:p w14:paraId="3F82A250">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7.1以本合同生效为前提，由甲方于</w:t>
      </w:r>
      <w:r>
        <w:rPr>
          <w:rFonts w:hint="eastAsia" w:ascii="宋体" w:hAnsi="宋体"/>
          <w:color w:val="000000" w:themeColor="text1"/>
          <w:sz w:val="28"/>
          <w:szCs w:val="28"/>
          <w:highlight w:val="none"/>
          <w14:textFill>
            <w14:solidFill>
              <w14:schemeClr w14:val="tx1"/>
            </w14:solidFill>
          </w14:textFill>
        </w:rPr>
        <w:t>（）年（）月（）</w:t>
      </w:r>
      <w:r>
        <w:rPr>
          <w:rFonts w:hint="eastAsia" w:ascii="宋体" w:hAnsi="宋体"/>
          <w:color w:val="000000" w:themeColor="text1"/>
          <w:sz w:val="28"/>
          <w:szCs w:val="28"/>
          <w:highlight w:val="none"/>
          <w14:textFill>
            <w14:solidFill>
              <w14:schemeClr w14:val="tx1"/>
            </w14:solidFill>
          </w14:textFill>
        </w:rPr>
        <w:t>日前将该物业按现状移交给乙方使用。</w:t>
      </w:r>
    </w:p>
    <w:p w14:paraId="7BAC24E1">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7.2自移交时起，该物业即由乙方使用和保管，并由乙方负责该物业的卫生管理及安全管理等责任。</w:t>
      </w:r>
    </w:p>
    <w:p w14:paraId="5FAEA997">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八、甲方的权利和义务</w:t>
      </w:r>
    </w:p>
    <w:p w14:paraId="716C8BEF">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8</w:t>
      </w:r>
      <w:r>
        <w:rPr>
          <w:rFonts w:ascii="宋体" w:hAnsi="宋体"/>
          <w:color w:val="000000" w:themeColor="text1"/>
          <w:sz w:val="28"/>
          <w:szCs w:val="28"/>
          <w:highlight w:val="none"/>
          <w14:textFill>
            <w14:solidFill>
              <w14:schemeClr w14:val="tx1"/>
            </w14:solidFill>
          </w14:textFill>
        </w:rPr>
        <w:t>.1</w:t>
      </w:r>
      <w:r>
        <w:rPr>
          <w:rFonts w:hint="eastAsia" w:ascii="宋体" w:hAnsi="宋体"/>
          <w:color w:val="000000" w:themeColor="text1"/>
          <w:sz w:val="28"/>
          <w:szCs w:val="28"/>
          <w:highlight w:val="none"/>
          <w14:textFill>
            <w14:solidFill>
              <w14:schemeClr w14:val="tx1"/>
            </w14:solidFill>
          </w14:textFill>
        </w:rPr>
        <w:t>甲方保证其有权出租该物业及与乙方签订本合同。</w:t>
      </w:r>
    </w:p>
    <w:p w14:paraId="7185068D">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8</w:t>
      </w:r>
      <w:r>
        <w:rPr>
          <w:rFonts w:ascii="宋体" w:hAnsi="宋体"/>
          <w:color w:val="000000" w:themeColor="text1"/>
          <w:sz w:val="28"/>
          <w:szCs w:val="28"/>
          <w:highlight w:val="none"/>
          <w14:textFill>
            <w14:solidFill>
              <w14:schemeClr w14:val="tx1"/>
            </w14:solidFill>
          </w14:textFill>
        </w:rPr>
        <w:t>.2</w:t>
      </w:r>
      <w:r>
        <w:rPr>
          <w:rFonts w:hint="eastAsia" w:ascii="宋体" w:hAnsi="宋体"/>
          <w:color w:val="000000" w:themeColor="text1"/>
          <w:sz w:val="28"/>
          <w:szCs w:val="28"/>
          <w:highlight w:val="none"/>
          <w14:textFill>
            <w14:solidFill>
              <w14:schemeClr w14:val="tx1"/>
            </w14:solidFill>
          </w14:textFill>
        </w:rPr>
        <w:t>甲方不得干涉乙方依法进行的经营管理。</w:t>
      </w:r>
    </w:p>
    <w:p w14:paraId="353BE136">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8</w:t>
      </w:r>
      <w:r>
        <w:rPr>
          <w:rFonts w:ascii="宋体" w:hAnsi="宋体"/>
          <w:color w:val="000000" w:themeColor="text1"/>
          <w:sz w:val="28"/>
          <w:szCs w:val="28"/>
          <w:highlight w:val="none"/>
          <w14:textFill>
            <w14:solidFill>
              <w14:schemeClr w14:val="tx1"/>
            </w14:solidFill>
          </w14:textFill>
        </w:rPr>
        <w:t>.3</w:t>
      </w:r>
      <w:r>
        <w:rPr>
          <w:rFonts w:hint="eastAsia" w:ascii="宋体" w:hAnsi="宋体"/>
          <w:color w:val="000000" w:themeColor="text1"/>
          <w:sz w:val="28"/>
          <w:szCs w:val="28"/>
          <w:highlight w:val="none"/>
          <w14:textFill>
            <w14:solidFill>
              <w14:schemeClr w14:val="tx1"/>
            </w14:solidFill>
          </w14:textFill>
        </w:rPr>
        <w:t>甲方有权依约向乙方收取租金，收取因乙方欠交费用被相关机构停水、停电而甲方为开通而先行支付的水费、电费及其滞纳金和利息及乙方因违反本合同的约定所发生的违约金。</w:t>
      </w:r>
    </w:p>
    <w:p w14:paraId="3E7A89F8">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8</w:t>
      </w:r>
      <w:r>
        <w:rPr>
          <w:rFonts w:ascii="宋体" w:hAnsi="宋体"/>
          <w:color w:val="000000" w:themeColor="text1"/>
          <w:sz w:val="28"/>
          <w:szCs w:val="28"/>
          <w:highlight w:val="none"/>
          <w14:textFill>
            <w14:solidFill>
              <w14:schemeClr w14:val="tx1"/>
            </w14:solidFill>
          </w14:textFill>
        </w:rPr>
        <w:t>.4</w:t>
      </w:r>
      <w:r>
        <w:rPr>
          <w:rFonts w:hint="eastAsia" w:ascii="宋体" w:hAnsi="宋体"/>
          <w:color w:val="000000" w:themeColor="text1"/>
          <w:sz w:val="28"/>
          <w:szCs w:val="28"/>
          <w:highlight w:val="none"/>
          <w14:textFill>
            <w14:solidFill>
              <w14:schemeClr w14:val="tx1"/>
            </w14:solidFill>
          </w14:textFill>
        </w:rPr>
        <w:t>甲方有权对该物业进行安全检查，但须事前通知乙方并由乙方派员陪同下进行。</w:t>
      </w:r>
    </w:p>
    <w:p w14:paraId="41F5FF40">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8</w:t>
      </w:r>
      <w:r>
        <w:rPr>
          <w:rFonts w:ascii="宋体" w:hAnsi="宋体"/>
          <w:color w:val="000000" w:themeColor="text1"/>
          <w:sz w:val="28"/>
          <w:szCs w:val="28"/>
          <w:highlight w:val="none"/>
          <w14:textFill>
            <w14:solidFill>
              <w14:schemeClr w14:val="tx1"/>
            </w14:solidFill>
          </w14:textFill>
        </w:rPr>
        <w:t>.5</w:t>
      </w:r>
      <w:r>
        <w:rPr>
          <w:rFonts w:hint="eastAsia" w:ascii="宋体" w:hAnsi="宋体"/>
          <w:color w:val="000000" w:themeColor="text1"/>
          <w:sz w:val="28"/>
          <w:szCs w:val="28"/>
          <w:highlight w:val="none"/>
          <w14:textFill>
            <w14:solidFill>
              <w14:schemeClr w14:val="tx1"/>
            </w14:solidFill>
          </w14:textFill>
        </w:rPr>
        <w:t>对乙方申办经营证照提供该物业产权权属状态及租赁状态证明方面的协助。</w:t>
      </w:r>
    </w:p>
    <w:p w14:paraId="50107F63">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8</w:t>
      </w:r>
      <w:r>
        <w:rPr>
          <w:rFonts w:ascii="宋体" w:hAnsi="宋体"/>
          <w:color w:val="000000" w:themeColor="text1"/>
          <w:sz w:val="28"/>
          <w:szCs w:val="28"/>
          <w:highlight w:val="none"/>
          <w14:textFill>
            <w14:solidFill>
              <w14:schemeClr w14:val="tx1"/>
            </w14:solidFill>
          </w14:textFill>
        </w:rPr>
        <w:t>.6</w:t>
      </w:r>
      <w:r>
        <w:rPr>
          <w:rFonts w:hint="eastAsia" w:ascii="宋体" w:hAnsi="宋体"/>
          <w:color w:val="000000" w:themeColor="text1"/>
          <w:sz w:val="28"/>
          <w:szCs w:val="28"/>
          <w:highlight w:val="none"/>
          <w14:textFill>
            <w14:solidFill>
              <w14:schemeClr w14:val="tx1"/>
            </w14:solidFill>
          </w14:textFill>
        </w:rPr>
        <w:t>甲方修缮责任仅限于因物业老化自然形成的可能导致物业灭失的结构性损害（即仅限于承重墙、天花板、地板、支承梁及承重柱自然老化损害达到被鉴定为危房可能的情况由甲方负责修缮）。除上述的物业修缮外，物业的其他修缮均由乙方自行负责。</w:t>
      </w:r>
    </w:p>
    <w:p w14:paraId="210F4625">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以下常见问题均不属于结构性损害：物业漏水渗水；管道堵塞、损坏、更换、修理；电线线路损坏、更换、修理；设备设施损坏、更换、修理；内外墙体、天花板、地板的开裂、剥落、损毁（未危及房屋结构安全的）；地面的下沉、鼓包、不平（未危及房屋结构安全的）；门窗的损害、更换、修理；外部悬挂物、放置物、安装物的损坏、更换、修理等。</w:t>
      </w:r>
    </w:p>
    <w:p w14:paraId="62A47560">
      <w:pPr>
        <w:spacing w:line="520" w:lineRule="exact"/>
        <w:ind w:firstLine="573"/>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8.7如第三方因与乙方发生任何纠纷而直接向甲方进行追索时（包括提起仲裁、诉讼或采取其他法律措施），乙方应承担全部责任；因此而造成甲方经济损失的，甲方有权向乙方追偿。</w:t>
      </w:r>
    </w:p>
    <w:p w14:paraId="74E3EC7D">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九、乙方的权利与义务</w:t>
      </w:r>
    </w:p>
    <w:p w14:paraId="52DC771F">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9.1 乙方必须按期足额向甲方支付租金。</w:t>
      </w:r>
    </w:p>
    <w:p w14:paraId="177CAFF2">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9.2在该物业内的一切活动均必须遵守法律、法规和国家政策的规定。</w:t>
      </w:r>
    </w:p>
    <w:p w14:paraId="37440BAD">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9.3 该物业除物业自然老化造成的结构性损害由甲方负责出资修缮外，物业的其他修缮均由乙方自行负责。乙方对该物业及其原有设施的维护修缮和整改前需经得甲方同意，且由乙方负责并承担一切费用，甲方不作任何投入。</w:t>
      </w:r>
    </w:p>
    <w:p w14:paraId="629B4A82">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9.4对该物业的消防安全和公众安全负全责，乙方必须经常检查该物业特别是物业的基础和结构及其配套设施的状况，以便及时发现和消除一切安全隐患，乙方须及时将有关情况向甲方报告。如在乙方承租的物业内发生火灾或其他安全事故，造成甲方或第三人损害的，由乙方承担全部赔偿责任。</w:t>
      </w:r>
    </w:p>
    <w:p w14:paraId="7334BA8E">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9.5</w:t>
      </w:r>
      <w:r>
        <w:rPr>
          <w:rFonts w:hint="eastAsia" w:ascii="宋体" w:hAnsi="宋体"/>
          <w:color w:val="000000" w:themeColor="text1"/>
          <w:sz w:val="28"/>
          <w:szCs w:val="28"/>
          <w:highlight w:val="none"/>
          <w14:textFill>
            <w14:solidFill>
              <w14:schemeClr w14:val="tx1"/>
            </w14:solidFill>
          </w14:textFill>
        </w:rPr>
        <w:t>乙方须于本合同签订之日起</w:t>
      </w:r>
      <w:r>
        <w:rPr>
          <w:rFonts w:hint="eastAsia" w:ascii="宋体" w:hAnsi="宋体"/>
          <w:color w:val="000000" w:themeColor="text1"/>
          <w:sz w:val="28"/>
          <w:szCs w:val="28"/>
          <w:highlight w:val="none"/>
          <w:lang w:eastAsia="zh-CN"/>
          <w14:textFill>
            <w14:solidFill>
              <w14:schemeClr w14:val="tx1"/>
            </w14:solidFill>
          </w14:textFill>
        </w:rPr>
        <w:t>1</w:t>
      </w:r>
      <w:r>
        <w:rPr>
          <w:rFonts w:hint="eastAsia" w:ascii="宋体" w:hAnsi="宋体"/>
          <w:color w:val="000000" w:themeColor="text1"/>
          <w:sz w:val="28"/>
          <w:szCs w:val="28"/>
          <w:highlight w:val="none"/>
          <w:lang w:val="en-US" w:eastAsia="zh-CN"/>
          <w14:textFill>
            <w14:solidFill>
              <w14:schemeClr w14:val="tx1"/>
            </w14:solidFill>
          </w14:textFill>
        </w:rPr>
        <w:t>5</w:t>
      </w:r>
      <w:r>
        <w:rPr>
          <w:rFonts w:hint="eastAsia" w:ascii="宋体" w:hAnsi="宋体"/>
          <w:color w:val="000000" w:themeColor="text1"/>
          <w:sz w:val="28"/>
          <w:szCs w:val="28"/>
          <w:highlight w:val="none"/>
          <w14:textFill>
            <w14:solidFill>
              <w14:schemeClr w14:val="tx1"/>
            </w14:solidFill>
          </w14:textFill>
        </w:rPr>
        <w:t>天内制定完善的消防安全防范制度及应急预案并报甲方备案</w:t>
      </w:r>
      <w:r>
        <w:rPr>
          <w:rFonts w:hint="eastAsia" w:ascii="宋体" w:hAnsi="宋体"/>
          <w:color w:val="000000" w:themeColor="text1"/>
          <w:sz w:val="28"/>
          <w:szCs w:val="28"/>
          <w:highlight w:val="none"/>
          <w14:textFill>
            <w14:solidFill>
              <w14:schemeClr w14:val="tx1"/>
            </w14:solidFill>
          </w14:textFill>
        </w:rPr>
        <w:t>。乙方须对其承租的该物业做好日常的消防安全自查工作，确保在承租过程中不会出现消防安全方面的事故。乙方亦须自觉配合甲方委派的安全办人员随时对该物业实施安全检查，</w:t>
      </w:r>
      <w:r>
        <w:rPr>
          <w:rFonts w:hint="eastAsia" w:ascii="宋体" w:hAnsi="宋体"/>
          <w:color w:val="000000" w:themeColor="text1"/>
          <w:sz w:val="28"/>
          <w:szCs w:val="28"/>
          <w:highlight w:val="none"/>
          <w:lang w:eastAsia="zh-CN"/>
          <w14:textFill>
            <w14:solidFill>
              <w14:schemeClr w14:val="tx1"/>
            </w14:solidFill>
          </w14:textFill>
        </w:rPr>
        <w:t>为</w:t>
      </w:r>
      <w:r>
        <w:rPr>
          <w:rFonts w:hint="eastAsia" w:ascii="宋体" w:hAnsi="宋体"/>
          <w:color w:val="000000" w:themeColor="text1"/>
          <w:sz w:val="28"/>
          <w:szCs w:val="28"/>
          <w:highlight w:val="none"/>
          <w14:textFill>
            <w14:solidFill>
              <w14:schemeClr w14:val="tx1"/>
            </w14:solidFill>
          </w14:textFill>
        </w:rPr>
        <w:t>甲方检查人员进入该物业提供便利。</w:t>
      </w:r>
    </w:p>
    <w:p w14:paraId="6C495DAC">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9.6</w:t>
      </w:r>
      <w:r>
        <w:rPr>
          <w:rFonts w:hint="eastAsia" w:ascii="宋体" w:hAnsi="宋体"/>
          <w:color w:val="000000" w:themeColor="text1"/>
          <w:sz w:val="28"/>
          <w:szCs w:val="28"/>
          <w:highlight w:val="none"/>
          <w:lang w:eastAsia="zh-CN"/>
          <w14:textFill>
            <w14:solidFill>
              <w14:schemeClr w14:val="tx1"/>
            </w14:solidFill>
          </w14:textFill>
        </w:rPr>
        <w:t>乙方</w:t>
      </w:r>
      <w:r>
        <w:rPr>
          <w:rFonts w:hint="eastAsia" w:ascii="宋体" w:hAnsi="宋体"/>
          <w:color w:val="000000" w:themeColor="text1"/>
          <w:sz w:val="28"/>
          <w:szCs w:val="28"/>
          <w:highlight w:val="none"/>
          <w14:textFill>
            <w14:solidFill>
              <w14:schemeClr w14:val="tx1"/>
            </w14:solidFill>
          </w14:textFill>
        </w:rPr>
        <w:t>只能按现状经营，不能擅自改变用途，并承担所有经营活动产生的费用。</w:t>
      </w:r>
    </w:p>
    <w:p w14:paraId="68FD79C1">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9.7</w:t>
      </w:r>
      <w:r>
        <w:rPr>
          <w:rFonts w:hint="eastAsia" w:ascii="宋体" w:hAnsi="宋体"/>
          <w:color w:val="000000" w:themeColor="text1"/>
          <w:sz w:val="28"/>
          <w:szCs w:val="28"/>
          <w:highlight w:val="none"/>
          <w:lang w:eastAsia="zh-CN"/>
          <w14:textFill>
            <w14:solidFill>
              <w14:schemeClr w14:val="tx1"/>
            </w14:solidFill>
          </w14:textFill>
        </w:rPr>
        <w:t>乙方</w:t>
      </w:r>
      <w:r>
        <w:rPr>
          <w:rFonts w:hint="eastAsia" w:ascii="宋体" w:hAnsi="宋体"/>
          <w:color w:val="000000" w:themeColor="text1"/>
          <w:sz w:val="28"/>
          <w:szCs w:val="28"/>
          <w:highlight w:val="none"/>
          <w14:textFill>
            <w14:solidFill>
              <w14:schemeClr w14:val="tx1"/>
            </w14:solidFill>
          </w14:textFill>
        </w:rPr>
        <w:t>负责缴交包括但不限于水费、电费、物业管理费、营运税项等所有税费及承担在升级改造期间对外所发生的一切债权债务，且乙方必须确保该物业不因此而被查封或拍卖。</w:t>
      </w:r>
    </w:p>
    <w:p w14:paraId="6CB089E7">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9.8如乙方从事经营项目需经由相关部门批准方可经营的，乙方必须服从并承担相关费用。获批准经营的有关文件需向甲方报备。</w:t>
      </w:r>
    </w:p>
    <w:p w14:paraId="63A528CC">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9.9该物业中除8.6条约定的修缮由甲方负责，其他修缮以及因装修改造对该物业的基础和结构造成损害的全部修缮及费用由乙方负责。如无法确定该物业出现的结构性损害由何原因造成，则由双方共同委托有资格的机构进行鉴定和判断（鉴定费用由双方各负责50%），如鉴定结论认定为非自然老化的，则由乙方承担修缮责任和费用；否则，由甲方承担；如双方均有责任的，则各自按责任的比例承担。</w:t>
      </w:r>
    </w:p>
    <w:p w14:paraId="6DCEA2C4">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9.10必须正当使用且确保任何第三者正当使用该物业，并对因此造成的损坏承担恢复原状或赔偿的责任。</w:t>
      </w:r>
    </w:p>
    <w:p w14:paraId="073BB271">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9.11承担因不正当使用该物业或管理不善而造成任何事故（包括但不限于造成第三人人身、财产损害）的法律责任和经济赔偿责任。</w:t>
      </w:r>
    </w:p>
    <w:p w14:paraId="5566D5F0">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9.12若乙方有需要将该物业的部分进行转租，必须先向甲方提交乙方与次承租户拟签订的租赁合同以及相关条约、次承租户联系信息等资料由甲方审核通过后，由甲方向乙方出具《同意转租证明》。未经甲方书面同意，乙方不得同意次承租户以任何理由任何方式将该物业进行再转租，否则视为乙方根本违约，甲方有权单方解除合同。因乙方转租行为所产生一切费用均由乙方负责，与甲方无关，且乙方与次承租方之间的任何纠纷亦均与甲方无关，若甲方因此遭受到损失的，</w:t>
      </w:r>
      <w:r>
        <w:rPr>
          <w:rFonts w:hint="eastAsia" w:ascii="宋体" w:hAnsi="宋体"/>
          <w:color w:val="000000" w:themeColor="text1"/>
          <w:sz w:val="28"/>
          <w:szCs w:val="28"/>
          <w:highlight w:val="none"/>
          <w:lang w:eastAsia="zh-CN"/>
          <w14:textFill>
            <w14:solidFill>
              <w14:schemeClr w14:val="tx1"/>
            </w14:solidFill>
          </w14:textFill>
        </w:rPr>
        <w:t>一</w:t>
      </w:r>
      <w:r>
        <w:rPr>
          <w:rFonts w:hint="eastAsia" w:ascii="宋体" w:hAnsi="宋体"/>
          <w:color w:val="000000" w:themeColor="text1"/>
          <w:sz w:val="28"/>
          <w:szCs w:val="28"/>
          <w:highlight w:val="none"/>
          <w14:textFill>
            <w14:solidFill>
              <w14:schemeClr w14:val="tx1"/>
            </w14:solidFill>
          </w14:textFill>
        </w:rPr>
        <w:t>概由乙方承担。</w:t>
      </w:r>
    </w:p>
    <w:p w14:paraId="35B0B61F">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9.13如果乙方需将本合同项下的权利义务一并转让（即概括性转让）给第三方而退出对该物业的租赁，必须在本合同租赁期开始计算之日起满2年后方可向甲方提出，并征得甲方的书面同意。</w:t>
      </w:r>
    </w:p>
    <w:p w14:paraId="2FDE6360">
      <w:pPr>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在甲方书面同意转让后3日内，乙方须一次性向甲方支付合同转让手续费(按当年月租金标准的三倍计算）。在乙方支付上述合同转让手续费并付清租金、员工工资、水电费等相关费用的前提下，甲方配合乙方与第三方办理合同的转让手续，第三方（受让方）的权利义务按本合同的约定执行。乙方自愿并不可撤销地对第三方（受让方）全面履行本合同项下的全部义务向甲方提供连带保证担保。</w:t>
      </w:r>
    </w:p>
    <w:p w14:paraId="34BFBD35">
      <w:pPr>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9.14乙方不得违法拖欠其员工的工资，不得侵犯劳动法律规定的属于员工的合法权益。</w:t>
      </w:r>
    </w:p>
    <w:p w14:paraId="14CEB001">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9.15乙方在该物业内从事的经营活动均不得对周边住户（若有）的正常生活及安全构成影响。</w:t>
      </w:r>
    </w:p>
    <w:p w14:paraId="70855B57">
      <w:pPr>
        <w:widowControl/>
        <w:adjustRightInd w:val="0"/>
        <w:snapToGrid w:val="0"/>
        <w:spacing w:line="520" w:lineRule="exact"/>
        <w:ind w:firstLine="560" w:firstLineChars="200"/>
        <w:jc w:val="left"/>
        <w:rPr>
          <w:rFonts w:hint="eastAsia" w:ascii="宋体" w:hAnsi="宋体"/>
          <w:color w:val="auto"/>
          <w:sz w:val="28"/>
          <w:szCs w:val="28"/>
          <w:highlight w:val="none"/>
        </w:rPr>
      </w:pPr>
      <w:r>
        <w:rPr>
          <w:rFonts w:hint="eastAsia" w:ascii="宋体" w:hAnsi="宋体"/>
          <w:color w:val="auto"/>
          <w:sz w:val="28"/>
          <w:szCs w:val="28"/>
          <w:highlight w:val="none"/>
        </w:rPr>
        <w:t>9.16 乙方在租赁期间必须严格履行相关</w:t>
      </w:r>
      <w:r>
        <w:rPr>
          <w:rFonts w:ascii="宋体" w:hAnsi="宋体"/>
          <w:color w:val="auto"/>
          <w:sz w:val="28"/>
          <w:szCs w:val="28"/>
          <w:highlight w:val="none"/>
        </w:rPr>
        <w:t>房屋租赁管理</w:t>
      </w:r>
      <w:r>
        <w:rPr>
          <w:rFonts w:hint="eastAsia" w:ascii="宋体" w:hAnsi="宋体"/>
          <w:color w:val="auto"/>
          <w:sz w:val="28"/>
          <w:szCs w:val="28"/>
          <w:highlight w:val="none"/>
        </w:rPr>
        <w:t>的法律法规，向政府有关</w:t>
      </w:r>
      <w:r>
        <w:rPr>
          <w:rFonts w:ascii="宋体" w:hAnsi="宋体"/>
          <w:color w:val="auto"/>
          <w:sz w:val="28"/>
          <w:szCs w:val="28"/>
          <w:highlight w:val="none"/>
        </w:rPr>
        <w:t>房屋租赁管理</w:t>
      </w:r>
      <w:r>
        <w:rPr>
          <w:rFonts w:hint="eastAsia" w:ascii="宋体" w:hAnsi="宋体"/>
          <w:color w:val="auto"/>
          <w:sz w:val="28"/>
          <w:szCs w:val="28"/>
          <w:highlight w:val="none"/>
        </w:rPr>
        <w:t>部门办理租赁备案，并必须向甲方提供租赁备案全套资料的复印件一份。</w:t>
      </w:r>
    </w:p>
    <w:p w14:paraId="77272610">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十、甲方的违约责任</w:t>
      </w:r>
    </w:p>
    <w:p w14:paraId="1A26F5ED">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10.1甲方如无故单方提前解除本合同的，须按《中华人民共和国民法典》（下称《民法典》）的规定，对乙方承担违约责任。但是，若出现本合同第6</w:t>
      </w:r>
      <w:r>
        <w:rPr>
          <w:rFonts w:ascii="宋体" w:hAnsi="宋体"/>
          <w:color w:val="000000" w:themeColor="text1"/>
          <w:sz w:val="28"/>
          <w:szCs w:val="28"/>
          <w:highlight w:val="none"/>
          <w14:textFill>
            <w14:solidFill>
              <w14:schemeClr w14:val="tx1"/>
            </w14:solidFill>
          </w14:textFill>
        </w:rPr>
        <w:t>.3</w:t>
      </w:r>
      <w:r>
        <w:rPr>
          <w:rFonts w:hint="eastAsia" w:ascii="宋体" w:hAnsi="宋体"/>
          <w:color w:val="000000" w:themeColor="text1"/>
          <w:sz w:val="28"/>
          <w:szCs w:val="28"/>
          <w:highlight w:val="none"/>
          <w14:textFill>
            <w14:solidFill>
              <w14:schemeClr w14:val="tx1"/>
            </w14:solidFill>
          </w14:textFill>
        </w:rPr>
        <w:t>条的情形，甲方有权无条件提前解除本合同且不属于甲方违约。</w:t>
      </w:r>
    </w:p>
    <w:p w14:paraId="45A70DA6">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十一、乙方的违约责任</w:t>
      </w:r>
    </w:p>
    <w:p w14:paraId="1E13EAA3">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w:t>
      </w:r>
      <w:r>
        <w:rPr>
          <w:rFonts w:ascii="宋体" w:hAnsi="宋体"/>
          <w:color w:val="000000" w:themeColor="text1"/>
          <w:sz w:val="28"/>
          <w:szCs w:val="28"/>
          <w:highlight w:val="none"/>
          <w14:textFill>
            <w14:solidFill>
              <w14:schemeClr w14:val="tx1"/>
            </w14:solidFill>
          </w14:textFill>
        </w:rPr>
        <w:t>.1</w:t>
      </w:r>
      <w:r>
        <w:rPr>
          <w:rFonts w:hint="eastAsia" w:ascii="宋体" w:hAnsi="宋体"/>
          <w:color w:val="000000" w:themeColor="text1"/>
          <w:sz w:val="28"/>
          <w:szCs w:val="28"/>
          <w:highlight w:val="none"/>
          <w14:textFill>
            <w14:solidFill>
              <w14:schemeClr w14:val="tx1"/>
            </w14:solidFill>
          </w14:textFill>
        </w:rPr>
        <w:t>乙方逾期支付租金的，每逾期一天，须按所欠租金总额的3‰向甲方支付违约金，如逾期</w:t>
      </w:r>
      <w:r>
        <w:rPr>
          <w:rFonts w:ascii="宋体" w:hAnsi="宋体"/>
          <w:color w:val="000000" w:themeColor="text1"/>
          <w:sz w:val="28"/>
          <w:szCs w:val="28"/>
          <w:highlight w:val="none"/>
          <w14:textFill>
            <w14:solidFill>
              <w14:schemeClr w14:val="tx1"/>
            </w14:solidFill>
          </w14:textFill>
        </w:rPr>
        <w:t>30</w:t>
      </w:r>
      <w:r>
        <w:rPr>
          <w:rFonts w:hint="eastAsia" w:ascii="宋体" w:hAnsi="宋体"/>
          <w:color w:val="000000" w:themeColor="text1"/>
          <w:sz w:val="28"/>
          <w:szCs w:val="28"/>
          <w:highlight w:val="none"/>
          <w14:textFill>
            <w14:solidFill>
              <w14:schemeClr w14:val="tx1"/>
            </w14:solidFill>
          </w14:textFill>
        </w:rPr>
        <w:t>天仍未付清的，甲方有权解除本合同，租赁押金不予退回，甲方并有权按《民法典》规定，要求乙方继续承担违约赔偿责任。</w:t>
      </w:r>
    </w:p>
    <w:p w14:paraId="335F13F3">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w:t>
      </w:r>
      <w:r>
        <w:rPr>
          <w:rFonts w:ascii="宋体" w:hAnsi="宋体"/>
          <w:color w:val="000000" w:themeColor="text1"/>
          <w:sz w:val="28"/>
          <w:szCs w:val="28"/>
          <w:highlight w:val="none"/>
          <w14:textFill>
            <w14:solidFill>
              <w14:schemeClr w14:val="tx1"/>
            </w14:solidFill>
          </w14:textFill>
        </w:rPr>
        <w:t>.2</w:t>
      </w:r>
      <w:r>
        <w:rPr>
          <w:rFonts w:hint="eastAsia" w:ascii="宋体" w:hAnsi="宋体"/>
          <w:color w:val="000000" w:themeColor="text1"/>
          <w:sz w:val="28"/>
          <w:szCs w:val="28"/>
          <w:highlight w:val="none"/>
          <w14:textFill>
            <w14:solidFill>
              <w14:schemeClr w14:val="tx1"/>
            </w14:solidFill>
          </w14:textFill>
        </w:rPr>
        <w:t>乙方无故单方提前解除本合同或因破产、注销登记而令本合同提前解除的，租赁押金不予退回，甲方并有权按《民法典》规定，要求乙方继续承担违约赔偿责任。</w:t>
      </w:r>
    </w:p>
    <w:p w14:paraId="0E2D8D37">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w:t>
      </w:r>
      <w:r>
        <w:rPr>
          <w:rFonts w:ascii="宋体" w:hAnsi="宋体"/>
          <w:color w:val="000000" w:themeColor="text1"/>
          <w:sz w:val="28"/>
          <w:szCs w:val="28"/>
          <w:highlight w:val="none"/>
          <w14:textFill>
            <w14:solidFill>
              <w14:schemeClr w14:val="tx1"/>
            </w14:solidFill>
          </w14:textFill>
        </w:rPr>
        <w:t>.3</w:t>
      </w:r>
      <w:r>
        <w:rPr>
          <w:rFonts w:hint="eastAsia" w:ascii="宋体" w:hAnsi="宋体"/>
          <w:color w:val="000000" w:themeColor="text1"/>
          <w:sz w:val="28"/>
          <w:szCs w:val="28"/>
          <w:highlight w:val="none"/>
          <w14:textFill>
            <w14:solidFill>
              <w14:schemeClr w14:val="tx1"/>
            </w14:solidFill>
          </w14:textFill>
        </w:rPr>
        <w:t>甲方发现乙方在参与竞租时所提交的文件存在虚假，甲方有权解除本合同，租赁押金不予退回，甲方并有权按《民法典》规定，要求乙方继续承担违约赔偿责任。</w:t>
      </w:r>
    </w:p>
    <w:p w14:paraId="6796C607">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w:t>
      </w:r>
      <w:r>
        <w:rPr>
          <w:rFonts w:ascii="宋体" w:hAnsi="宋体"/>
          <w:color w:val="000000" w:themeColor="text1"/>
          <w:sz w:val="28"/>
          <w:szCs w:val="28"/>
          <w:highlight w:val="none"/>
          <w14:textFill>
            <w14:solidFill>
              <w14:schemeClr w14:val="tx1"/>
            </w14:solidFill>
          </w14:textFill>
        </w:rPr>
        <w:t>.4</w:t>
      </w:r>
      <w:r>
        <w:rPr>
          <w:rFonts w:hint="eastAsia" w:ascii="宋体" w:hAnsi="宋体"/>
          <w:color w:val="000000" w:themeColor="text1"/>
          <w:sz w:val="28"/>
          <w:szCs w:val="28"/>
          <w:highlight w:val="none"/>
          <w14:textFill>
            <w14:solidFill>
              <w14:schemeClr w14:val="tx1"/>
            </w14:solidFill>
          </w14:textFill>
        </w:rPr>
        <w:t>在未经甲方书面同意的情况下部分或全部转租，或未经甲方书面同意的情况下允许次承租户对该物业进行再转租的，视乙方违约，甲方有权解除本合同，租赁押金不予退回，甲方并有权按《民法典》规定，要求乙方继续承担违约赔偿责任。</w:t>
      </w:r>
    </w:p>
    <w:p w14:paraId="18140F51">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w:t>
      </w:r>
      <w:r>
        <w:rPr>
          <w:rFonts w:ascii="宋体" w:hAnsi="宋体"/>
          <w:color w:val="000000" w:themeColor="text1"/>
          <w:sz w:val="28"/>
          <w:szCs w:val="28"/>
          <w:highlight w:val="none"/>
          <w14:textFill>
            <w14:solidFill>
              <w14:schemeClr w14:val="tx1"/>
            </w14:solidFill>
          </w14:textFill>
        </w:rPr>
        <w:t>.5</w:t>
      </w:r>
      <w:r>
        <w:rPr>
          <w:rFonts w:hint="eastAsia" w:ascii="宋体" w:hAnsi="宋体"/>
          <w:color w:val="000000" w:themeColor="text1"/>
          <w:sz w:val="28"/>
          <w:szCs w:val="28"/>
          <w:highlight w:val="none"/>
          <w14:textFill>
            <w14:solidFill>
              <w14:schemeClr w14:val="tx1"/>
            </w14:solidFill>
          </w14:textFill>
        </w:rPr>
        <w:t>乙方在取得甲方书面同意部分或全部转租的情况下，如乙方因与次承租方之间的任何纠纷造成甲方损失的，甲方有权解除本合同，租赁押金不予退回，甲方并有权按《民法典》规定，要求乙方继续承担违约赔偿责任。</w:t>
      </w:r>
    </w:p>
    <w:p w14:paraId="3F25360B">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11.6 乙方违反本合同第9.13条的约定，将本合同项下的权利义务一并转让给第三方的，视乙方违约，甲方有权解除本合同，租赁押金不予退回，甲方并有权按《民法典》规定，要求乙方继续承担违约赔偿责任。</w:t>
      </w:r>
    </w:p>
    <w:p w14:paraId="3B114182">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w:t>
      </w:r>
      <w:r>
        <w:rPr>
          <w:rFonts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7 乙方不按本合同第十二条约定履行投保义务的，每逾期一天，须按当月租金总额3‰向甲方支付违约金，如逾期30天仍未履行的，甲方有权解除本合同或选择代乙方购买相应的保险并直接从乙方的租赁押金中直接扣除相应保险购置费用，且乙方需及时向甲方补足被扣除的租赁押金。</w:t>
      </w:r>
    </w:p>
    <w:p w14:paraId="2A5C18D7">
      <w:pPr>
        <w:spacing w:line="520" w:lineRule="exac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11.8乙方利用该物业从事违法犯罪活动的，甲方有权解除合同，租赁押金不予退回，甲方并有权按《民法典》规定，要求乙方继续承担违约赔偿责任。</w:t>
      </w:r>
    </w:p>
    <w:p w14:paraId="6466C303">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11.9乙方违反本合同约定，未经甲方书面同意，擅自对该物业进行装修的，甲方有权解除合同，租赁押金不予退回，甲方并有权按《民法典》规定，要求乙方继续承担违约赔偿责任。</w:t>
      </w:r>
    </w:p>
    <w:p w14:paraId="3B853906">
      <w:pPr>
        <w:spacing w:line="520" w:lineRule="exact"/>
        <w:ind w:firstLine="560" w:firstLineChars="200"/>
        <w:rPr>
          <w:rFonts w:hint="eastAsia" w:ascii="宋体" w:hAnsi="宋体"/>
          <w:color w:val="FF0000"/>
          <w:sz w:val="28"/>
          <w:szCs w:val="28"/>
          <w:highlight w:val="none"/>
        </w:rPr>
      </w:pPr>
      <w:r>
        <w:rPr>
          <w:rFonts w:hint="eastAsia" w:ascii="宋体" w:hAnsi="宋体"/>
          <w:color w:val="000000" w:themeColor="text1"/>
          <w:sz w:val="28"/>
          <w:szCs w:val="28"/>
          <w:highlight w:val="none"/>
          <w14:textFill>
            <w14:solidFill>
              <w14:schemeClr w14:val="tx1"/>
            </w14:solidFill>
          </w14:textFill>
        </w:rPr>
        <w:t>11.10如甲方发现该物业存在消防安全或其他安全隐患，经两次书面通知，乙方仍未整改消除安全隐患或整改不符合甲方要求的，则甲方有权解除本合同，租赁押金不予退回，甲方并有权按《民法典》规定，要求乙方继续承担违约赔偿责任。同时，因安全隐患所造成的一切财产与人身损害均由乙方承担赔偿责任，与甲方无关。</w:t>
      </w:r>
    </w:p>
    <w:p w14:paraId="491CFDF6">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11.11如</w:t>
      </w:r>
      <w:r>
        <w:rPr>
          <w:rFonts w:hint="eastAsia" w:ascii="宋体" w:hAnsi="宋体"/>
          <w:color w:val="000000" w:themeColor="text1"/>
          <w:sz w:val="28"/>
          <w:szCs w:val="28"/>
          <w:highlight w:val="none"/>
          <w:lang w:eastAsia="zh-CN"/>
          <w14:textFill>
            <w14:solidFill>
              <w14:schemeClr w14:val="tx1"/>
            </w14:solidFill>
          </w14:textFill>
        </w:rPr>
        <w:t>乙方</w:t>
      </w:r>
      <w:r>
        <w:rPr>
          <w:rFonts w:hint="eastAsia" w:ascii="宋体" w:hAnsi="宋体"/>
          <w:color w:val="000000" w:themeColor="text1"/>
          <w:sz w:val="28"/>
          <w:szCs w:val="28"/>
          <w:highlight w:val="none"/>
          <w14:textFill>
            <w14:solidFill>
              <w14:schemeClr w14:val="tx1"/>
            </w14:solidFill>
          </w14:textFill>
        </w:rPr>
        <w:t>违反本合同的其他义务，经甲方两次书面通知仍未纠正或因此被执法机关、政府行政机关予以查处或行政处罚的，甲方有权解除本合同，租赁押金不予退回，甲方并有权按《民法典》规定，要求乙方继续承担违约赔偿责任。</w:t>
      </w:r>
    </w:p>
    <w:p w14:paraId="4319F8F2">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11.12</w:t>
      </w:r>
      <w:bookmarkStart w:id="0" w:name="_GoBack"/>
      <w:bookmarkEnd w:id="0"/>
      <w:r>
        <w:rPr>
          <w:rFonts w:hint="eastAsia" w:ascii="宋体" w:hAnsi="宋体"/>
          <w:color w:val="000000" w:themeColor="text1"/>
          <w:sz w:val="28"/>
          <w:szCs w:val="28"/>
          <w:highlight w:val="none"/>
          <w14:textFill>
            <w14:solidFill>
              <w14:schemeClr w14:val="tx1"/>
            </w14:solidFill>
          </w14:textFill>
        </w:rPr>
        <w:t>特别约定：若乙方逾期缴纳租金等应缴费用超过15日或者乙方不按本合同约定向甲方归还物业的，甲方有权对租赁物业采取停水断电等措施，乙方对此不持任何异议且自行承担由此产生的经济损失。同时，甲方对租赁物业采取停水断电等措施，并不免除乙方根据本合同约定支付租金等费用及归还物业、支付违约金及逾期归还占有使用费等义务。</w:t>
      </w:r>
    </w:p>
    <w:p w14:paraId="0E786E1A">
      <w:pPr>
        <w:spacing w:line="520" w:lineRule="exact"/>
        <w:ind w:firstLine="570"/>
        <w:rPr>
          <w:rFonts w:hint="eastAsia" w:ascii="宋体" w:hAnsi="宋体"/>
          <w:color w:val="FF0000"/>
          <w:sz w:val="28"/>
          <w:szCs w:val="28"/>
          <w:highlight w:val="none"/>
        </w:rPr>
      </w:pPr>
      <w:r>
        <w:rPr>
          <w:rFonts w:hint="eastAsia" w:ascii="宋体" w:hAnsi="宋体"/>
          <w:b/>
          <w:color w:val="000000" w:themeColor="text1"/>
          <w:sz w:val="28"/>
          <w:szCs w:val="28"/>
          <w:highlight w:val="none"/>
          <w14:textFill>
            <w14:solidFill>
              <w14:schemeClr w14:val="tx1"/>
            </w14:solidFill>
          </w14:textFill>
        </w:rPr>
        <w:t>十二、保险</w:t>
      </w:r>
    </w:p>
    <w:p w14:paraId="3A75AD1D">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12.1 自物业移交之日起的</w:t>
      </w:r>
      <w:r>
        <w:rPr>
          <w:rFonts w:hint="eastAsia" w:ascii="宋体" w:hAnsi="宋体"/>
          <w:color w:val="000000" w:themeColor="text1"/>
          <w:sz w:val="28"/>
          <w:szCs w:val="28"/>
          <w:highlight w:val="none"/>
          <w:lang w:val="en-US" w:eastAsia="zh-CN"/>
          <w14:textFill>
            <w14:solidFill>
              <w14:schemeClr w14:val="tx1"/>
            </w14:solidFill>
          </w14:textFill>
        </w:rPr>
        <w:t>15</w:t>
      </w:r>
      <w:r>
        <w:rPr>
          <w:rFonts w:hint="eastAsia" w:ascii="宋体" w:hAnsi="宋体"/>
          <w:color w:val="000000" w:themeColor="text1"/>
          <w:sz w:val="28"/>
          <w:szCs w:val="28"/>
          <w:highlight w:val="none"/>
          <w14:textFill>
            <w14:solidFill>
              <w14:schemeClr w14:val="tx1"/>
            </w14:solidFill>
          </w14:textFill>
        </w:rPr>
        <w:t>日内，乙方必须向中国境内注册并具有良好声誉的保险公司对该物业投保价值不低于人民币</w:t>
      </w:r>
      <w:r>
        <w:rPr>
          <w:rFonts w:hint="eastAsia" w:ascii="宋体" w:hAnsi="宋体"/>
          <w:color w:val="000000" w:themeColor="text1"/>
          <w:sz w:val="28"/>
          <w:szCs w:val="28"/>
          <w:highlight w:val="none"/>
          <w14:textFill>
            <w14:solidFill>
              <w14:schemeClr w14:val="tx1"/>
            </w14:solidFill>
          </w14:textFill>
        </w:rPr>
        <w:t>（）元（¥元）</w:t>
      </w:r>
      <w:r>
        <w:rPr>
          <w:rFonts w:hint="eastAsia" w:ascii="宋体" w:hAnsi="宋体"/>
          <w:color w:val="000000" w:themeColor="text1"/>
          <w:sz w:val="28"/>
          <w:szCs w:val="28"/>
          <w:highlight w:val="none"/>
          <w14:textFill>
            <w14:solidFill>
              <w14:schemeClr w14:val="tx1"/>
            </w14:solidFill>
          </w14:textFill>
        </w:rPr>
        <w:t>的房屋财产综合险，保险周期应与租赁期限一致（可分开逐年投保），保险内容必须包括本合同物业的损、毁、灭、失等，且被保险人及第一受益人必须是甲方。</w:t>
      </w:r>
    </w:p>
    <w:p w14:paraId="56DAF37D">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12.2 自物业移交之日起的</w:t>
      </w:r>
      <w:r>
        <w:rPr>
          <w:rFonts w:hint="eastAsia" w:ascii="宋体" w:hAnsi="宋体"/>
          <w:color w:val="000000" w:themeColor="text1"/>
          <w:sz w:val="28"/>
          <w:szCs w:val="28"/>
          <w:highlight w:val="none"/>
          <w:lang w:val="en-US" w:eastAsia="zh-CN"/>
          <w14:textFill>
            <w14:solidFill>
              <w14:schemeClr w14:val="tx1"/>
            </w14:solidFill>
          </w14:textFill>
        </w:rPr>
        <w:t>1</w:t>
      </w:r>
      <w:r>
        <w:rPr>
          <w:rFonts w:hint="eastAsia" w:ascii="宋体" w:hAnsi="宋体"/>
          <w:color w:val="000000" w:themeColor="text1"/>
          <w:sz w:val="28"/>
          <w:szCs w:val="28"/>
          <w:highlight w:val="none"/>
          <w14:textFill>
            <w14:solidFill>
              <w14:schemeClr w14:val="tx1"/>
            </w14:solidFill>
          </w14:textFill>
        </w:rPr>
        <w:t>5日内，乙方应购买公众责任保险，保险周期应与租赁期限一致（可分开逐年投保）。</w:t>
      </w:r>
    </w:p>
    <w:p w14:paraId="6F37A062">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12.3投保后，乙方必须向甲方提供保险合同的正本，如果乙方是逐年投保的，均须在相关保险合同期满前续保，且每年均须向甲方提供已生效的保险合同正本。</w:t>
      </w:r>
    </w:p>
    <w:p w14:paraId="16353CC9">
      <w:pPr>
        <w:spacing w:line="500" w:lineRule="exact"/>
        <w:ind w:firstLine="56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12.4 乙方疏于投保或投保险种、财产范围或保险公司拒赔等问题导致在本合同履行期限之内，因任何原因或事故导致物业损、毁、灭、失等或给第三人造成的损失，由乙方承担全部赔偿责任。</w:t>
      </w:r>
    </w:p>
    <w:p w14:paraId="47670721">
      <w:pPr>
        <w:spacing w:line="520" w:lineRule="exact"/>
        <w:ind w:firstLine="562" w:firstLineChars="200"/>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十三、补偿</w:t>
      </w:r>
    </w:p>
    <w:p w14:paraId="2191B6CB">
      <w:pPr>
        <w:spacing w:line="520" w:lineRule="exact"/>
        <w:ind w:firstLine="548" w:firstLineChars="196"/>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13</w:t>
      </w:r>
      <w:r>
        <w:rPr>
          <w:rFonts w:ascii="宋体" w:hAnsi="宋体"/>
          <w:color w:val="000000" w:themeColor="text1"/>
          <w:sz w:val="28"/>
          <w:szCs w:val="28"/>
          <w:highlight w:val="none"/>
          <w14:textFill>
            <w14:solidFill>
              <w14:schemeClr w14:val="tx1"/>
            </w14:solidFill>
          </w14:textFill>
        </w:rPr>
        <w:t>.1</w:t>
      </w:r>
      <w:r>
        <w:rPr>
          <w:rFonts w:hint="eastAsia" w:ascii="宋体" w:hAnsi="宋体"/>
          <w:color w:val="000000" w:themeColor="text1"/>
          <w:sz w:val="28"/>
          <w:szCs w:val="28"/>
          <w:highlight w:val="none"/>
          <w14:textFill>
            <w14:solidFill>
              <w14:schemeClr w14:val="tx1"/>
            </w14:solidFill>
          </w14:textFill>
        </w:rPr>
        <w:t>租赁期间，如出现本合同第6</w:t>
      </w:r>
      <w:r>
        <w:rPr>
          <w:rFonts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3</w:t>
      </w:r>
      <w:r>
        <w:rPr>
          <w:rFonts w:ascii="宋体" w:hAnsi="宋体"/>
          <w:color w:val="000000" w:themeColor="text1"/>
          <w:sz w:val="28"/>
          <w:szCs w:val="28"/>
          <w:highlight w:val="none"/>
          <w14:textFill>
            <w14:solidFill>
              <w14:schemeClr w14:val="tx1"/>
            </w14:solidFill>
          </w14:textFill>
        </w:rPr>
        <w:t>.1</w:t>
      </w:r>
      <w:r>
        <w:rPr>
          <w:rFonts w:hint="eastAsia" w:ascii="宋体" w:hAnsi="宋体"/>
          <w:color w:val="000000" w:themeColor="text1"/>
          <w:sz w:val="28"/>
          <w:szCs w:val="28"/>
          <w:highlight w:val="none"/>
          <w14:textFill>
            <w14:solidFill>
              <w14:schemeClr w14:val="tx1"/>
            </w14:solidFill>
          </w14:textFill>
        </w:rPr>
        <w:t>条、第6</w:t>
      </w:r>
      <w:r>
        <w:rPr>
          <w:rFonts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3</w:t>
      </w:r>
      <w:r>
        <w:rPr>
          <w:rFonts w:ascii="宋体" w:hAnsi="宋体"/>
          <w:color w:val="000000" w:themeColor="text1"/>
          <w:sz w:val="28"/>
          <w:szCs w:val="28"/>
          <w:highlight w:val="none"/>
          <w14:textFill>
            <w14:solidFill>
              <w14:schemeClr w14:val="tx1"/>
            </w14:solidFill>
          </w14:textFill>
        </w:rPr>
        <w:t>.2</w:t>
      </w:r>
      <w:r>
        <w:rPr>
          <w:rFonts w:hint="eastAsia" w:ascii="宋体" w:hAnsi="宋体"/>
          <w:color w:val="000000" w:themeColor="text1"/>
          <w:sz w:val="28"/>
          <w:szCs w:val="28"/>
          <w:highlight w:val="none"/>
          <w14:textFill>
            <w14:solidFill>
              <w14:schemeClr w14:val="tx1"/>
            </w14:solidFill>
          </w14:textFill>
        </w:rPr>
        <w:t>条情形的，有关单位所支付的属于该物业以及租赁损失的补偿款属甲方所有，属于补偿乙方投资损失或营运损失的补偿款（补偿款的计算须扣除乙方二个月搬迁期免交的租金）属乙方所有。</w:t>
      </w:r>
    </w:p>
    <w:p w14:paraId="7FDCDAC1">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十四、租赁主体的变更</w:t>
      </w:r>
    </w:p>
    <w:p w14:paraId="4BC19F45">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14.1租赁期间，甲方有可能根据法律、法规的规定或政府的要求变更名称或变更由第三者代替甲方成为本合同的出租方，但本合同的全部条款不变。如果该情形出现时，甲方将书面通知乙方，乙方必须无条件接受且不属甲方违约，届时将由甲方、新的出租方共同与乙方签订变更出租方的补充合同。</w:t>
      </w:r>
    </w:p>
    <w:p w14:paraId="061B68CB">
      <w:pPr>
        <w:widowControl/>
        <w:adjustRightInd w:val="0"/>
        <w:snapToGrid w:val="0"/>
        <w:spacing w:line="520" w:lineRule="exact"/>
        <w:ind w:firstLine="562"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十五、合同终止后的移交</w:t>
      </w:r>
    </w:p>
    <w:p w14:paraId="1DECA5C7">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15.1本合同无论因何种原因终止，乙方均须将该物业及甲方投入的配套设施完好地并可正常使用地移交回甲方。</w:t>
      </w:r>
    </w:p>
    <w:p w14:paraId="7D8C02A9">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15.2对于由乙方装修改造所产生的</w:t>
      </w:r>
      <w:r>
        <w:rPr>
          <w:rFonts w:hint="eastAsia" w:ascii="宋体" w:hAnsi="宋体"/>
          <w:b/>
          <w:color w:val="000000" w:themeColor="text1"/>
          <w:sz w:val="28"/>
          <w:szCs w:val="28"/>
          <w:highlight w:val="none"/>
          <w14:textFill>
            <w14:solidFill>
              <w14:schemeClr w14:val="tx1"/>
            </w14:solidFill>
          </w14:textFill>
        </w:rPr>
        <w:t>不可移动</w:t>
      </w:r>
      <w:r>
        <w:rPr>
          <w:rFonts w:hint="eastAsia" w:ascii="宋体" w:hAnsi="宋体"/>
          <w:color w:val="000000" w:themeColor="text1"/>
          <w:sz w:val="28"/>
          <w:szCs w:val="28"/>
          <w:highlight w:val="none"/>
          <w14:textFill>
            <w14:solidFill>
              <w14:schemeClr w14:val="tx1"/>
            </w14:solidFill>
          </w14:textFill>
        </w:rPr>
        <w:t>的装饰装修物或配备的设备设施，乙方同意租赁期满或合法解除时均无偿属甲方所有，未经甲方同意，乙方不得拆除及故意毁坏，否则甲方有权要求乙方予以赔偿。其他属于乙方的可移动物品，乙方应按时搬走。</w:t>
      </w:r>
    </w:p>
    <w:p w14:paraId="10D172A1">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15.3 在租赁期内，若乙方对租赁物业进行升级改造导致租赁物业的物理间隔、布局或外观发生改变的，本合同租赁期限届满或合同合法解除时，甲方有权要求乙方在</w:t>
      </w:r>
      <w:r>
        <w:rPr>
          <w:rFonts w:hint="eastAsia" w:ascii="宋体" w:hAnsi="宋体"/>
          <w:color w:val="000000" w:themeColor="text1"/>
          <w:sz w:val="28"/>
          <w:szCs w:val="28"/>
          <w:highlight w:val="none"/>
          <w14:textFill>
            <w14:solidFill>
              <w14:schemeClr w14:val="tx1"/>
            </w14:solidFill>
          </w14:textFill>
        </w:rPr>
        <w:t>5</w:t>
      </w:r>
      <w:r>
        <w:rPr>
          <w:rFonts w:hint="eastAsia" w:ascii="宋体" w:hAnsi="宋体"/>
          <w:color w:val="000000" w:themeColor="text1"/>
          <w:sz w:val="28"/>
          <w:szCs w:val="28"/>
          <w:highlight w:val="none"/>
          <w14:textFill>
            <w14:solidFill>
              <w14:schemeClr w14:val="tx1"/>
            </w14:solidFill>
          </w14:textFill>
        </w:rPr>
        <w:t>日内先行将租赁物业恢复原状。在租赁物业恢复原状之前，视为租赁物业不符合归还给甲方的条件，甲方有权拒收。乙方逾期恢复原状的，甲方有权自行或聘请第三方恢复原状，由此产生的费用由乙方承担。另</w:t>
      </w:r>
      <w:r>
        <w:rPr>
          <w:rFonts w:hint="eastAsia" w:ascii="宋体" w:hAnsi="宋体"/>
          <w:color w:val="000000" w:themeColor="text1"/>
          <w:sz w:val="28"/>
          <w:szCs w:val="28"/>
          <w:highlight w:val="none"/>
          <w:lang w:eastAsia="zh-CN"/>
          <w14:textFill>
            <w14:solidFill>
              <w14:schemeClr w14:val="tx1"/>
            </w14:solidFill>
          </w14:textFill>
        </w:rPr>
        <w:t>外</w:t>
      </w:r>
      <w:r>
        <w:rPr>
          <w:rFonts w:hint="eastAsia" w:ascii="宋体" w:hAnsi="宋体"/>
          <w:color w:val="000000" w:themeColor="text1"/>
          <w:sz w:val="28"/>
          <w:szCs w:val="28"/>
          <w:highlight w:val="none"/>
          <w14:textFill>
            <w14:solidFill>
              <w14:schemeClr w14:val="tx1"/>
            </w14:solidFill>
          </w14:textFill>
        </w:rPr>
        <w:t>，从乙方逾期恢复租赁物业原状之日起至租赁物业恢复原状并交还给甲方之日止，乙方须按本合同15.4或15.5条约定的占有使用费标准向甲方支付占有使用费。</w:t>
      </w:r>
    </w:p>
    <w:p w14:paraId="419DFEEC">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15.4 租赁期限届满，乙方须于租赁期限届满之日起的5天内将可移动的物品全部搬走、将物业腾空归还给甲方（若出现15.3条情形的，物业搬迁期为租赁物业应当恢复原状之日起5天内），搬迁期内乙方无需向甲方缴纳场地占用费，但若搬迁期届满后乙方仍继续占用该物业的，则自搬迁期届满之日起，乙方须按日租金单价的2倍向甲方支付该物业的占有使用费直至归还物业完毕之日止。同时，搬迁期届满之日起，视为乙方自动放弃该物业内的全部物品的所有权，甲方有权不经诉讼程序而直接自行或委托第三方收回、接管物业并对物业内的物品进行处置，乙方不得以任何理由提出异议或要求赔偿，且须承担甲方由此产生的合理费用。</w:t>
      </w:r>
    </w:p>
    <w:p w14:paraId="698C4E24">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15.5租赁期限内本合同终止（解除）的，乙方须于本合同终止（解除）之日起的5天内将可移动的物品全部搬走、将物业腾空归还给甲方，且不得以任何理由继续占用。搬迁期内，乙方需要参照日租金标准向甲方支付场地占用费（但若出现本合同第6.3.1至6.3.3条情形的，物业搬迁期为合同解除之日起2个月内；若出现15.3条情形的，物业搬迁期为租赁物业应当恢复原状之日起5天内，前述两种情形的搬迁期是免租</w:t>
      </w:r>
      <w:r>
        <w:rPr>
          <w:rFonts w:hint="eastAsia" w:ascii="宋体" w:hAnsi="宋体"/>
          <w:color w:val="000000" w:themeColor="text1"/>
          <w:sz w:val="28"/>
          <w:szCs w:val="28"/>
          <w:highlight w:val="none"/>
          <w:lang w:eastAsia="zh-CN"/>
          <w14:textFill>
            <w14:solidFill>
              <w14:schemeClr w14:val="tx1"/>
            </w14:solidFill>
          </w14:textFill>
        </w:rPr>
        <w:t>金</w:t>
      </w:r>
      <w:r>
        <w:rPr>
          <w:rFonts w:hint="eastAsia" w:ascii="宋体" w:hAnsi="宋体"/>
          <w:color w:val="000000" w:themeColor="text1"/>
          <w:sz w:val="28"/>
          <w:szCs w:val="28"/>
          <w:highlight w:val="none"/>
          <w14:textFill>
            <w14:solidFill>
              <w14:schemeClr w14:val="tx1"/>
            </w14:solidFill>
          </w14:textFill>
        </w:rPr>
        <w:t>搬迁期）。若搬迁期届满后乙方仍继续占用该物业的，则自搬迁期届满之次日</w:t>
      </w:r>
      <w:r>
        <w:rPr>
          <w:rFonts w:hint="eastAsia" w:ascii="宋体" w:hAnsi="宋体"/>
          <w:color w:val="000000" w:themeColor="text1"/>
          <w:sz w:val="28"/>
          <w:szCs w:val="28"/>
          <w:highlight w:val="none"/>
          <w:lang w:eastAsia="zh-CN"/>
          <w14:textFill>
            <w14:solidFill>
              <w14:schemeClr w14:val="tx1"/>
            </w14:solidFill>
          </w14:textFill>
        </w:rPr>
        <w:t>起</w:t>
      </w:r>
      <w:r>
        <w:rPr>
          <w:rFonts w:hint="eastAsia" w:ascii="宋体" w:hAnsi="宋体"/>
          <w:color w:val="000000" w:themeColor="text1"/>
          <w:sz w:val="28"/>
          <w:szCs w:val="28"/>
          <w:highlight w:val="none"/>
          <w14:textFill>
            <w14:solidFill>
              <w14:schemeClr w14:val="tx1"/>
            </w14:solidFill>
          </w14:textFill>
        </w:rPr>
        <w:t>，乙方须</w:t>
      </w:r>
      <w:r>
        <w:rPr>
          <w:rFonts w:hint="eastAsia" w:ascii="宋体" w:hAnsi="宋体"/>
          <w:color w:val="000000" w:themeColor="text1"/>
          <w:sz w:val="28"/>
          <w:szCs w:val="28"/>
          <w:highlight w:val="none"/>
          <w:lang w:eastAsia="zh-CN"/>
          <w14:textFill>
            <w14:solidFill>
              <w14:schemeClr w14:val="tx1"/>
            </w14:solidFill>
          </w14:textFill>
        </w:rPr>
        <w:t>按</w:t>
      </w:r>
      <w:r>
        <w:rPr>
          <w:rFonts w:hint="eastAsia" w:ascii="宋体" w:hAnsi="宋体"/>
          <w:color w:val="000000" w:themeColor="text1"/>
          <w:sz w:val="28"/>
          <w:szCs w:val="28"/>
          <w:highlight w:val="none"/>
          <w14:textFill>
            <w14:solidFill>
              <w14:schemeClr w14:val="tx1"/>
            </w14:solidFill>
          </w14:textFill>
        </w:rPr>
        <w:t>日租金单价的2倍向甲方支付该物业的占有使用费直至归还物业完毕之日止。同时，搬迁期届满之日起，视为乙方自动放弃该物业内的全部物品的所有权，甲方有权不经诉讼程序而直接自行或委托第三方收回、接管物业并对物业内的物品进行处置，乙方不得以任何理由提出异议或要求赔偿，且须承担甲方由此产生的合理费用。</w:t>
      </w:r>
    </w:p>
    <w:p w14:paraId="08F56C18">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十六、通知及联系地址</w:t>
      </w:r>
    </w:p>
    <w:p w14:paraId="4315B23B">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16.1</w:t>
      </w:r>
      <w:r>
        <w:rPr>
          <w:rFonts w:hint="eastAsia" w:ascii="宋体" w:hAnsi="宋体"/>
          <w:color w:val="000000" w:themeColor="text1"/>
          <w:sz w:val="28"/>
          <w:szCs w:val="28"/>
          <w:highlight w:val="none"/>
          <w:lang w:eastAsia="zh-CN"/>
          <w14:textFill>
            <w14:solidFill>
              <w14:schemeClr w14:val="tx1"/>
            </w14:solidFill>
          </w14:textFill>
        </w:rPr>
        <w:t>双</w:t>
      </w:r>
      <w:r>
        <w:rPr>
          <w:rFonts w:hint="eastAsia" w:ascii="宋体" w:hAnsi="宋体"/>
          <w:color w:val="000000" w:themeColor="text1"/>
          <w:sz w:val="28"/>
          <w:szCs w:val="28"/>
          <w:highlight w:val="none"/>
          <w14:textFill>
            <w14:solidFill>
              <w14:schemeClr w14:val="tx1"/>
            </w14:solidFill>
          </w14:textFill>
        </w:rPr>
        <w:t>方</w:t>
      </w:r>
      <w:r>
        <w:rPr>
          <w:rFonts w:hint="eastAsia" w:ascii="宋体" w:hAnsi="宋体"/>
          <w:color w:val="000000" w:themeColor="text1"/>
          <w:sz w:val="28"/>
          <w:szCs w:val="28"/>
          <w:highlight w:val="none"/>
          <w:lang w:eastAsia="zh-CN"/>
          <w14:textFill>
            <w14:solidFill>
              <w14:schemeClr w14:val="tx1"/>
            </w14:solidFill>
          </w14:textFill>
        </w:rPr>
        <w:t>的</w:t>
      </w:r>
      <w:r>
        <w:rPr>
          <w:rFonts w:hint="eastAsia" w:ascii="宋体" w:hAnsi="宋体"/>
          <w:color w:val="000000" w:themeColor="text1"/>
          <w:sz w:val="28"/>
          <w:szCs w:val="28"/>
          <w:highlight w:val="none"/>
          <w14:textFill>
            <w14:solidFill>
              <w14:schemeClr w14:val="tx1"/>
            </w14:solidFill>
          </w14:textFill>
        </w:rPr>
        <w:t>联系方式</w:t>
      </w:r>
    </w:p>
    <w:p w14:paraId="3C773DFC">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甲方：</w:t>
      </w:r>
    </w:p>
    <w:p w14:paraId="0D004D3F">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组织机构代码:                           </w:t>
      </w:r>
    </w:p>
    <w:p w14:paraId="7AF35CAF">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w:t>
      </w:r>
      <w:r>
        <w:rPr>
          <w:rFonts w:hint="eastAsia" w:ascii="宋体" w:hAnsi="宋体"/>
          <w:color w:val="000000" w:themeColor="text1"/>
          <w:sz w:val="28"/>
          <w:szCs w:val="28"/>
          <w:highlight w:val="none"/>
          <w:lang w:eastAsia="zh-CN"/>
          <w14:textFill>
            <w14:solidFill>
              <w14:schemeClr w14:val="tx1"/>
            </w14:solidFill>
          </w14:textFill>
        </w:rPr>
        <w:t>地址</w:t>
      </w:r>
      <w:r>
        <w:rPr>
          <w:rFonts w:hint="eastAsia" w:ascii="宋体" w:hAnsi="宋体"/>
          <w:color w:val="000000" w:themeColor="text1"/>
          <w:sz w:val="28"/>
          <w:szCs w:val="28"/>
          <w:highlight w:val="none"/>
          <w14:textFill>
            <w14:solidFill>
              <w14:schemeClr w14:val="tx1"/>
            </w14:solidFill>
          </w14:textFill>
        </w:rPr>
        <w:t>：</w:t>
      </w:r>
    </w:p>
    <w:p w14:paraId="5795871C">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w:t>
      </w:r>
      <w:r>
        <w:rPr>
          <w:rFonts w:hint="eastAsia" w:ascii="宋体" w:hAnsi="宋体"/>
          <w:color w:val="000000" w:themeColor="text1"/>
          <w:sz w:val="28"/>
          <w:szCs w:val="28"/>
          <w:highlight w:val="none"/>
          <w:lang w:eastAsia="zh-CN"/>
          <w14:textFill>
            <w14:solidFill>
              <w14:schemeClr w14:val="tx1"/>
            </w14:solidFill>
          </w14:textFill>
        </w:rPr>
        <w:t>人</w:t>
      </w:r>
      <w:r>
        <w:rPr>
          <w:rFonts w:hint="eastAsia" w:ascii="宋体" w:hAnsi="宋体"/>
          <w:color w:val="000000" w:themeColor="text1"/>
          <w:sz w:val="28"/>
          <w:szCs w:val="28"/>
          <w:highlight w:val="none"/>
          <w14:textFill>
            <w14:solidFill>
              <w14:schemeClr w14:val="tx1"/>
            </w14:solidFill>
          </w14:textFill>
        </w:rPr>
        <w:t>：</w:t>
      </w:r>
    </w:p>
    <w:p w14:paraId="64A33D5D">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联系电话：</w:t>
      </w:r>
    </w:p>
    <w:p w14:paraId="4AA3165F">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电子邮箱：</w:t>
      </w:r>
    </w:p>
    <w:p w14:paraId="10779919">
      <w:pPr>
        <w:widowControl/>
        <w:spacing w:line="520" w:lineRule="exact"/>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w:t>
      </w:r>
    </w:p>
    <w:p w14:paraId="730E33EA">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乙方：                            </w:t>
      </w:r>
    </w:p>
    <w:p w14:paraId="56420543">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身份证号码/组织机构代码:</w:t>
      </w:r>
    </w:p>
    <w:p w14:paraId="2B05D0C0">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联系地址：</w:t>
      </w:r>
    </w:p>
    <w:p w14:paraId="054588E4">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联系人：                        </w:t>
      </w:r>
    </w:p>
    <w:p w14:paraId="726B9BD9">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联系电话:</w:t>
      </w:r>
    </w:p>
    <w:p w14:paraId="02CF0246">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电子邮箱：</w:t>
      </w:r>
    </w:p>
    <w:p w14:paraId="0CAEB7EC">
      <w:pPr>
        <w:widowControl/>
        <w:adjustRightInd w:val="0"/>
        <w:snapToGrid w:val="0"/>
        <w:spacing w:line="520" w:lineRule="exact"/>
        <w:ind w:firstLine="56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16.2甲乙双方确认本合同载明的各自联系地址为本合同项下各自接收通知、文件的有效送达地址，同时本合同载明的该物业地址为乙方接受通知、文件的有效送达地址，前述地址也是发生争议时法院诉讼法律文书或材料的有效送达地址。任何一方变更联系地址须书面通知另一方，否则视为未变更。            </w:t>
      </w:r>
    </w:p>
    <w:p w14:paraId="290A7329">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16.3 一方以快递方式向另一方寄送文件或通知的，妥投日为送达日；收件方拒收退件的，拒收日为送达日；因收件方联系地址有误或其他原因导致退件的，退件日视为送达日。</w:t>
      </w:r>
    </w:p>
    <w:p w14:paraId="24E6EFD4">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16.4 一方以电子邮件方式向另一方寄送文件或通知的，邮件成功发送当日视为送达日。</w:t>
      </w:r>
    </w:p>
    <w:p w14:paraId="112D9ABC">
      <w:pPr>
        <w:widowControl/>
        <w:adjustRightInd w:val="0"/>
        <w:snapToGrid w:val="0"/>
        <w:spacing w:line="520" w:lineRule="exact"/>
        <w:ind w:firstLine="562" w:firstLineChars="200"/>
        <w:jc w:val="left"/>
        <w:rPr>
          <w:rFonts w:hint="eastAsia" w:ascii="宋体" w:hAnsi="宋体"/>
          <w:b/>
          <w:color w:val="auto"/>
          <w:sz w:val="28"/>
          <w:szCs w:val="28"/>
          <w:highlight w:val="none"/>
        </w:rPr>
      </w:pPr>
      <w:r>
        <w:rPr>
          <w:rFonts w:hint="eastAsia" w:ascii="宋体" w:hAnsi="宋体"/>
          <w:b/>
          <w:color w:val="auto"/>
          <w:sz w:val="28"/>
          <w:szCs w:val="28"/>
          <w:highlight w:val="none"/>
        </w:rPr>
        <w:t>十七、合同的补充或变更</w:t>
      </w:r>
    </w:p>
    <w:p w14:paraId="700250CB">
      <w:pPr>
        <w:widowControl/>
        <w:adjustRightInd w:val="0"/>
        <w:snapToGrid w:val="0"/>
        <w:spacing w:line="520" w:lineRule="exact"/>
        <w:ind w:firstLine="548" w:firstLineChars="196"/>
        <w:jc w:val="left"/>
        <w:rPr>
          <w:rFonts w:hint="eastAsia" w:ascii="宋体" w:hAnsi="宋体"/>
          <w:color w:val="auto"/>
          <w:sz w:val="28"/>
          <w:szCs w:val="28"/>
          <w:highlight w:val="none"/>
        </w:rPr>
      </w:pPr>
      <w:r>
        <w:rPr>
          <w:rFonts w:hint="eastAsia" w:ascii="宋体" w:hAnsi="宋体"/>
          <w:color w:val="auto"/>
          <w:sz w:val="28"/>
          <w:szCs w:val="28"/>
          <w:highlight w:val="none"/>
        </w:rPr>
        <w:t>17.1本合同未尽事宜，经双方协商一致可签订补充合同，与本合同具有同等效力。</w:t>
      </w:r>
    </w:p>
    <w:p w14:paraId="1DBC9E66">
      <w:pPr>
        <w:widowControl/>
        <w:adjustRightInd w:val="0"/>
        <w:snapToGrid w:val="0"/>
        <w:spacing w:line="520" w:lineRule="exact"/>
        <w:ind w:firstLine="548" w:firstLineChars="196"/>
        <w:jc w:val="left"/>
        <w:rPr>
          <w:rFonts w:hint="eastAsia" w:ascii="宋体" w:hAnsi="宋体"/>
          <w:color w:val="auto"/>
          <w:sz w:val="28"/>
          <w:szCs w:val="28"/>
          <w:highlight w:val="none"/>
        </w:rPr>
      </w:pPr>
      <w:r>
        <w:rPr>
          <w:rFonts w:hint="eastAsia" w:ascii="宋体" w:hAnsi="宋体"/>
          <w:color w:val="auto"/>
          <w:sz w:val="28"/>
          <w:szCs w:val="28"/>
          <w:highlight w:val="none"/>
        </w:rPr>
        <w:t>17.2本合同未尽事宜，甲、乙双方同意按《民法典》的相关规定执行。</w:t>
      </w:r>
    </w:p>
    <w:p w14:paraId="545ACB79">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十八、争议的解决</w:t>
      </w:r>
    </w:p>
    <w:p w14:paraId="063B79C5">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18.1租赁期间，如有任何争议并协商不成的，任何一方均有权向物业所在地人民法院起诉。</w:t>
      </w:r>
    </w:p>
    <w:p w14:paraId="4BC608BE">
      <w:pPr>
        <w:widowControl/>
        <w:adjustRightInd w:val="0"/>
        <w:snapToGrid w:val="0"/>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18.2 若一方违约，须承担另一方为维护自身合法权益而由此支付的律师费、诉讼费、保全费、保险费及其他合理费用。</w:t>
      </w:r>
    </w:p>
    <w:p w14:paraId="4F506A18">
      <w:pPr>
        <w:widowControl/>
        <w:adjustRightInd w:val="0"/>
        <w:snapToGrid w:val="0"/>
        <w:spacing w:line="520" w:lineRule="exact"/>
        <w:ind w:firstLine="562" w:firstLineChars="200"/>
        <w:jc w:val="left"/>
        <w:rPr>
          <w:rFonts w:hint="eastAsia"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十九、其他</w:t>
      </w:r>
    </w:p>
    <w:p w14:paraId="2CE07C9F">
      <w:pPr>
        <w:widowControl/>
        <w:adjustRightInd w:val="0"/>
        <w:snapToGrid w:val="0"/>
        <w:spacing w:line="520" w:lineRule="exact"/>
        <w:ind w:firstLine="560" w:firstLineChars="200"/>
        <w:jc w:val="left"/>
        <w:rPr>
          <w:rFonts w:hint="eastAsia" w:ascii="宋体" w:hAnsi="宋体"/>
          <w:b/>
          <w:color w:val="auto"/>
          <w:sz w:val="28"/>
          <w:szCs w:val="28"/>
          <w:highlight w:val="none"/>
        </w:rPr>
      </w:pPr>
      <w:r>
        <w:rPr>
          <w:rFonts w:hint="eastAsia" w:ascii="宋体" w:hAnsi="宋体"/>
          <w:color w:val="auto"/>
          <w:sz w:val="28"/>
          <w:szCs w:val="28"/>
          <w:highlight w:val="none"/>
        </w:rPr>
        <w:t>19.1本合同自甲乙双方及其法定代表人或授权代表签署本合同及《廉政协议书》（若有）和</w:t>
      </w:r>
      <w:r>
        <w:rPr>
          <w:rFonts w:hint="eastAsia" w:ascii="宋体" w:hAnsi="宋体"/>
          <w:color w:val="auto"/>
          <w:sz w:val="28"/>
          <w:szCs w:val="28"/>
          <w:highlight w:val="none"/>
        </w:rPr>
        <w:t>《安全生产责任书》</w:t>
      </w:r>
      <w:r>
        <w:rPr>
          <w:rFonts w:hint="eastAsia" w:ascii="宋体" w:hAnsi="宋体"/>
          <w:color w:val="auto"/>
          <w:sz w:val="28"/>
          <w:szCs w:val="28"/>
          <w:highlight w:val="none"/>
          <w:lang w:eastAsia="zh-CN"/>
        </w:rPr>
        <w:t>、《</w:t>
      </w:r>
      <w:r>
        <w:rPr>
          <w:rFonts w:hint="eastAsia" w:ascii="宋体" w:hAnsi="宋体"/>
          <w:color w:val="auto"/>
          <w:sz w:val="28"/>
          <w:szCs w:val="28"/>
          <w:highlight w:val="none"/>
          <w:lang w:val="en-US" w:eastAsia="zh-CN"/>
        </w:rPr>
        <w:t>告知书</w:t>
      </w:r>
      <w:r>
        <w:rPr>
          <w:rFonts w:hint="eastAsia" w:ascii="宋体" w:hAnsi="宋体"/>
          <w:color w:val="auto"/>
          <w:sz w:val="28"/>
          <w:szCs w:val="28"/>
          <w:highlight w:val="none"/>
          <w:lang w:eastAsia="zh-CN"/>
        </w:rPr>
        <w:t>》</w:t>
      </w:r>
      <w:r>
        <w:rPr>
          <w:rFonts w:hint="eastAsia" w:ascii="宋体" w:hAnsi="宋体"/>
          <w:color w:val="auto"/>
          <w:sz w:val="28"/>
          <w:szCs w:val="28"/>
          <w:highlight w:val="none"/>
        </w:rPr>
        <w:t>并于甲方收</w:t>
      </w:r>
      <w:r>
        <w:rPr>
          <w:rFonts w:hint="eastAsia" w:ascii="宋体" w:hAnsi="宋体"/>
          <w:color w:val="auto"/>
          <w:sz w:val="28"/>
          <w:szCs w:val="28"/>
          <w:highlight w:val="none"/>
          <w:lang w:eastAsia="zh-CN"/>
        </w:rPr>
        <w:t>齐</w:t>
      </w:r>
      <w:r>
        <w:rPr>
          <w:rFonts w:hint="eastAsia" w:ascii="宋体" w:hAnsi="宋体"/>
          <w:color w:val="auto"/>
          <w:sz w:val="28"/>
          <w:szCs w:val="28"/>
          <w:highlight w:val="none"/>
        </w:rPr>
        <w:t>租赁押金之日起生效。</w:t>
      </w:r>
    </w:p>
    <w:p w14:paraId="7D9E1636">
      <w:pPr>
        <w:widowControl/>
        <w:adjustRightInd w:val="0"/>
        <w:snapToGrid w:val="0"/>
        <w:spacing w:line="520" w:lineRule="exact"/>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19</w:t>
      </w:r>
      <w:r>
        <w:rPr>
          <w:rFonts w:ascii="宋体" w:hAnsi="宋体"/>
          <w:color w:val="000000" w:themeColor="text1"/>
          <w:sz w:val="28"/>
          <w:szCs w:val="28"/>
          <w:highlight w:val="none"/>
          <w14:textFill>
            <w14:solidFill>
              <w14:schemeClr w14:val="tx1"/>
            </w14:solidFill>
          </w14:textFill>
        </w:rPr>
        <w:t>.2</w:t>
      </w:r>
      <w:r>
        <w:rPr>
          <w:rFonts w:hint="eastAsia" w:ascii="宋体" w:hAnsi="宋体"/>
          <w:color w:val="000000" w:themeColor="text1"/>
          <w:sz w:val="28"/>
          <w:szCs w:val="28"/>
          <w:highlight w:val="none"/>
          <w14:textFill>
            <w14:solidFill>
              <w14:schemeClr w14:val="tx1"/>
            </w14:solidFill>
          </w14:textFill>
        </w:rPr>
        <w:t>招租文件是本合同不可分割的组成部分，当本合同及附件对相关事项存在约定不清的情况，应当根据招租文件有关信息进行推断。</w:t>
      </w:r>
    </w:p>
    <w:p w14:paraId="7C54CEBD">
      <w:pPr>
        <w:spacing w:line="520" w:lineRule="exact"/>
        <w:rPr>
          <w:rFonts w:hint="eastAsia" w:ascii="宋体" w:hAnsi="宋体"/>
          <w:color w:val="000000" w:themeColor="text1"/>
          <w:sz w:val="28"/>
          <w:szCs w:val="28"/>
          <w:highlight w:val="none"/>
          <w14:textFill>
            <w14:solidFill>
              <w14:schemeClr w14:val="tx1"/>
            </w14:solidFill>
          </w14:textFill>
        </w:rPr>
      </w:pPr>
      <w:r>
        <w:rPr>
          <w:rFonts w:ascii="宋体" w:hAnsi="宋体"/>
          <w:color w:val="000000" w:themeColor="text1"/>
          <w:sz w:val="28"/>
          <w:szCs w:val="28"/>
          <w:highlight w:val="none"/>
          <w14:textFill>
            <w14:solidFill>
              <w14:schemeClr w14:val="tx1"/>
            </w14:solidFill>
          </w14:textFill>
        </w:rPr>
        <w:t xml:space="preserve">  </w:t>
      </w:r>
      <w:r>
        <w:rPr>
          <w:rFonts w:hint="eastAsia" w:ascii="宋体" w:hAnsi="宋体"/>
          <w:color w:val="000000" w:themeColor="text1"/>
          <w:sz w:val="28"/>
          <w:szCs w:val="28"/>
          <w:highlight w:val="none"/>
          <w14:textFill>
            <w14:solidFill>
              <w14:schemeClr w14:val="tx1"/>
            </w14:solidFill>
          </w14:textFill>
        </w:rPr>
        <w:t xml:space="preserve">  19</w:t>
      </w:r>
      <w:r>
        <w:rPr>
          <w:rFonts w:ascii="宋体" w:hAnsi="宋体"/>
          <w:color w:val="000000" w:themeColor="text1"/>
          <w:sz w:val="28"/>
          <w:szCs w:val="28"/>
          <w:highlight w:val="none"/>
          <w14:textFill>
            <w14:solidFill>
              <w14:schemeClr w14:val="tx1"/>
            </w14:solidFill>
          </w14:textFill>
        </w:rPr>
        <w:t>.</w:t>
      </w:r>
      <w:r>
        <w:rPr>
          <w:rFonts w:hint="eastAsia" w:ascii="宋体" w:hAnsi="宋体"/>
          <w:color w:val="000000" w:themeColor="text1"/>
          <w:sz w:val="28"/>
          <w:szCs w:val="28"/>
          <w:highlight w:val="none"/>
          <w14:textFill>
            <w14:solidFill>
              <w14:schemeClr w14:val="tx1"/>
            </w14:solidFill>
          </w14:textFill>
        </w:rPr>
        <w:t>3本合同签订后，乙方如因包括但不限于申办营业执照等原因而需要签订由相关机构制作的格式化合同的，该格式化合同仅作甲乙双方办理备案等手续所需，并不实际取代本合同，格式化合同与本合同的约定有冲突的，一律以本合同为准，且因签订有关格式化合同所发生的包括但不限于鉴证费、登记费用和印花税等一切税费均由乙方负责。</w:t>
      </w:r>
    </w:p>
    <w:p w14:paraId="154739E3">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19.4本合同的附件为本合同不可分割的组成部分，与合同正文具有同等法律效力。</w:t>
      </w:r>
    </w:p>
    <w:p w14:paraId="0932FA98">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19.5本合同为非格式</w:t>
      </w:r>
      <w:r>
        <w:rPr>
          <w:rFonts w:hint="eastAsia" w:ascii="宋体" w:hAnsi="宋体"/>
          <w:color w:val="000000" w:themeColor="text1"/>
          <w:sz w:val="28"/>
          <w:szCs w:val="28"/>
          <w:highlight w:val="none"/>
          <w:lang w:eastAsia="zh-CN"/>
          <w14:textFill>
            <w14:solidFill>
              <w14:schemeClr w14:val="tx1"/>
            </w14:solidFill>
          </w14:textFill>
        </w:rPr>
        <w:t>化</w:t>
      </w:r>
      <w:r>
        <w:rPr>
          <w:rFonts w:hint="eastAsia" w:ascii="宋体" w:hAnsi="宋体"/>
          <w:color w:val="000000" w:themeColor="text1"/>
          <w:sz w:val="28"/>
          <w:szCs w:val="28"/>
          <w:highlight w:val="none"/>
          <w14:textFill>
            <w14:solidFill>
              <w14:schemeClr w14:val="tx1"/>
            </w14:solidFill>
          </w14:textFill>
        </w:rPr>
        <w:t>合同，甲乙双方对相关特殊约定和条款均知悉。</w:t>
      </w:r>
    </w:p>
    <w:p w14:paraId="2C42DC78">
      <w:pPr>
        <w:spacing w:line="520" w:lineRule="exact"/>
        <w:ind w:firstLine="560" w:firstLineChars="200"/>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19.6本合同一式五份，甲方三份，乙方一份，另一份送有关部门备案。</w:t>
      </w:r>
    </w:p>
    <w:p w14:paraId="572F6A40">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005CAF09">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0B523D3F">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43D2E0ED">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1BDC1C52">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11D0FC7B">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3E9AACF4">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472C0D1E">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59F4A09B">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02B572F6">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51703B29">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1D37B7ED">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54F37A92">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2845E4BF">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1F29399C">
      <w:pPr>
        <w:widowControl/>
        <w:spacing w:line="520" w:lineRule="exact"/>
        <w:ind w:firstLine="0" w:firstLineChars="0"/>
        <w:jc w:val="left"/>
        <w:rPr>
          <w:rFonts w:hint="eastAsia" w:ascii="宋体" w:hAnsi="宋体"/>
          <w:color w:val="000000" w:themeColor="text1"/>
          <w:sz w:val="28"/>
          <w:szCs w:val="28"/>
          <w:highlight w:val="none"/>
          <w14:textFill>
            <w14:solidFill>
              <w14:schemeClr w14:val="tx1"/>
            </w14:solidFill>
          </w14:textFill>
        </w:rPr>
      </w:pPr>
    </w:p>
    <w:p w14:paraId="6E5FB9EB">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(以下无正文)</w:t>
      </w:r>
    </w:p>
    <w:p w14:paraId="30E8C24A">
      <w:pPr>
        <w:widowControl/>
        <w:spacing w:line="520" w:lineRule="exact"/>
        <w:jc w:val="left"/>
        <w:rPr>
          <w:rFonts w:hint="eastAsia" w:ascii="宋体" w:hAnsi="宋体"/>
          <w:color w:val="000000" w:themeColor="text1"/>
          <w:sz w:val="28"/>
          <w:szCs w:val="28"/>
          <w:highlight w:val="none"/>
          <w14:textFill>
            <w14:solidFill>
              <w14:schemeClr w14:val="tx1"/>
            </w14:solidFill>
          </w14:textFill>
        </w:rPr>
      </w:pPr>
    </w:p>
    <w:p w14:paraId="418AF34C">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（签署页）</w:t>
      </w:r>
    </w:p>
    <w:p w14:paraId="708F06FA">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p>
    <w:p w14:paraId="16C604C3">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p>
    <w:p w14:paraId="25B9613F">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甲方：</w:t>
      </w:r>
    </w:p>
    <w:p w14:paraId="7A01F175">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法定代表人或授权代表：</w:t>
      </w:r>
    </w:p>
    <w:p w14:paraId="508AE1CC">
      <w:pPr>
        <w:widowControl/>
        <w:spacing w:line="520" w:lineRule="exact"/>
        <w:ind w:firstLine="560" w:firstLineChars="200"/>
        <w:jc w:val="left"/>
        <w:rPr>
          <w:rFonts w:hint="eastAsia" w:ascii="宋体" w:hAnsi="宋体" w:eastAsia="宋体"/>
          <w:color w:val="000000" w:themeColor="text1"/>
          <w:sz w:val="28"/>
          <w:szCs w:val="28"/>
          <w:highlight w:val="none"/>
          <w:lang w:eastAsia="zh-CN"/>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经办人</w:t>
      </w:r>
      <w:r>
        <w:rPr>
          <w:rFonts w:hint="eastAsia" w:ascii="宋体" w:hAnsi="宋体"/>
          <w:color w:val="000000" w:themeColor="text1"/>
          <w:sz w:val="28"/>
          <w:szCs w:val="28"/>
          <w:highlight w:val="none"/>
          <w:lang w:eastAsia="zh-CN"/>
          <w14:textFill>
            <w14:solidFill>
              <w14:schemeClr w14:val="tx1"/>
            </w14:solidFill>
          </w14:textFill>
        </w:rPr>
        <w:t>：</w:t>
      </w:r>
    </w:p>
    <w:p w14:paraId="2581AAF7">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公司地址：</w:t>
      </w:r>
    </w:p>
    <w:p w14:paraId="66DE9AE0">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联系电话：</w:t>
      </w:r>
    </w:p>
    <w:p w14:paraId="11B2929C">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电子邮箱：</w:t>
      </w:r>
    </w:p>
    <w:p w14:paraId="7DD023B4">
      <w:pPr>
        <w:widowControl/>
        <w:spacing w:line="520" w:lineRule="exact"/>
        <w:jc w:val="left"/>
        <w:rPr>
          <w:rFonts w:hint="eastAsia" w:ascii="宋体" w:hAnsi="宋体"/>
          <w:color w:val="000000" w:themeColor="text1"/>
          <w:sz w:val="28"/>
          <w:szCs w:val="28"/>
          <w:highlight w:val="none"/>
          <w14:textFill>
            <w14:solidFill>
              <w14:schemeClr w14:val="tx1"/>
            </w14:solidFill>
          </w14:textFill>
        </w:rPr>
      </w:pPr>
    </w:p>
    <w:p w14:paraId="781721E8">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p>
    <w:p w14:paraId="018F57C8">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乙方：</w:t>
      </w:r>
    </w:p>
    <w:p w14:paraId="6A2F31F3">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法定代表人或授权代表：</w:t>
      </w:r>
    </w:p>
    <w:p w14:paraId="07398822">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身份证号码:</w:t>
      </w:r>
    </w:p>
    <w:p w14:paraId="0E906489">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联系地址：</w:t>
      </w:r>
    </w:p>
    <w:p w14:paraId="7A756191">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联系电话:</w:t>
      </w:r>
    </w:p>
    <w:p w14:paraId="457711A7">
      <w:pPr>
        <w:widowControl/>
        <w:spacing w:line="520" w:lineRule="exact"/>
        <w:ind w:firstLine="560" w:firstLineChars="2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电子邮箱：</w:t>
      </w:r>
    </w:p>
    <w:p w14:paraId="1852B6FF">
      <w:pPr>
        <w:widowControl/>
        <w:spacing w:line="520" w:lineRule="exact"/>
        <w:jc w:val="left"/>
        <w:rPr>
          <w:rFonts w:hint="eastAsia" w:ascii="宋体" w:hAnsi="宋体"/>
          <w:color w:val="000000" w:themeColor="text1"/>
          <w:sz w:val="28"/>
          <w:szCs w:val="28"/>
          <w:highlight w:val="none"/>
          <w14:textFill>
            <w14:solidFill>
              <w14:schemeClr w14:val="tx1"/>
            </w14:solidFill>
          </w14:textFill>
        </w:rPr>
      </w:pPr>
    </w:p>
    <w:p w14:paraId="0B9786EC">
      <w:pPr>
        <w:widowControl/>
        <w:spacing w:line="520" w:lineRule="exact"/>
        <w:jc w:val="left"/>
        <w:rPr>
          <w:rFonts w:hint="eastAsia" w:ascii="宋体" w:hAnsi="宋体"/>
          <w:color w:val="000000" w:themeColor="text1"/>
          <w:sz w:val="28"/>
          <w:szCs w:val="28"/>
          <w:highlight w:val="none"/>
          <w14:textFill>
            <w14:solidFill>
              <w14:schemeClr w14:val="tx1"/>
            </w14:solidFill>
          </w14:textFill>
        </w:rPr>
      </w:pPr>
    </w:p>
    <w:p w14:paraId="04025178">
      <w:pPr>
        <w:widowControl/>
        <w:spacing w:line="520" w:lineRule="exact"/>
        <w:ind w:firstLine="1680" w:firstLineChars="600"/>
        <w:jc w:val="left"/>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签署地点：广州市番禺区</w:t>
      </w:r>
    </w:p>
    <w:p w14:paraId="41CD5E17">
      <w:pPr>
        <w:spacing w:line="520" w:lineRule="exact"/>
        <w:ind w:firstLine="560" w:firstLineChars="200"/>
        <w:rPr>
          <w:color w:val="000000" w:themeColor="text1"/>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 xml:space="preserve">                     签署日期：（）年（）月（）日</w:t>
      </w:r>
    </w:p>
    <w:p w14:paraId="5ABE60D4">
      <w:pPr>
        <w:rPr>
          <w:color w:val="000000" w:themeColor="text1"/>
          <w:highlight w:val="none"/>
          <w14:textFill>
            <w14:solidFill>
              <w14:schemeClr w14:val="tx1"/>
            </w14:solidFill>
          </w14:textFill>
        </w:rPr>
      </w:pPr>
    </w:p>
    <w:p w14:paraId="2E8D853D">
      <w:pPr>
        <w:rPr>
          <w:color w:val="000000" w:themeColor="text1"/>
          <w:highlight w:val="none"/>
          <w14:textFill>
            <w14:solidFill>
              <w14:schemeClr w14:val="tx1"/>
            </w14:solidFill>
          </w14:textFill>
        </w:rPr>
      </w:pPr>
    </w:p>
    <w:sectPr>
      <w:footerReference r:id="rId3" w:type="default"/>
      <w:footerReference r:id="rId4" w:type="even"/>
      <w:pgSz w:w="11906" w:h="16838"/>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414ED">
    <w:pPr>
      <w:pStyle w:val="3"/>
      <w:framePr w:wrap="around" w:vAnchor="text" w:hAnchor="margin" w:xAlign="center" w:y="1"/>
      <w:rPr>
        <w:rStyle w:val="6"/>
      </w:rPr>
    </w:pPr>
    <w:r>
      <w:fldChar w:fldCharType="begin"/>
    </w:r>
    <w:r>
      <w:rPr>
        <w:rStyle w:val="6"/>
      </w:rPr>
      <w:instrText xml:space="preserve">PAGE  </w:instrText>
    </w:r>
    <w:r>
      <w:fldChar w:fldCharType="separate"/>
    </w:r>
    <w:r>
      <w:rPr>
        <w:rStyle w:val="6"/>
      </w:rPr>
      <w:t>15</w:t>
    </w:r>
    <w:r>
      <w:fldChar w:fldCharType="end"/>
    </w:r>
  </w:p>
  <w:p w14:paraId="7E6AB7F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81A85">
    <w:pPr>
      <w:pStyle w:val="3"/>
      <w:framePr w:wrap="around" w:vAnchor="text" w:hAnchor="margin" w:xAlign="center" w:y="1"/>
      <w:rPr>
        <w:rStyle w:val="6"/>
      </w:rPr>
    </w:pPr>
    <w:r>
      <w:fldChar w:fldCharType="begin"/>
    </w:r>
    <w:r>
      <w:rPr>
        <w:rStyle w:val="6"/>
      </w:rPr>
      <w:instrText xml:space="preserve">PAGE  </w:instrText>
    </w:r>
    <w:r>
      <w:fldChar w:fldCharType="separate"/>
    </w:r>
    <w:r>
      <w:fldChar w:fldCharType="end"/>
    </w:r>
  </w:p>
  <w:p w14:paraId="6749E7D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2858D5"/>
    <w:multiLevelType w:val="singleLevel"/>
    <w:tmpl w:val="EC2858D5"/>
    <w:lvl w:ilvl="0" w:tentative="0">
      <w:start w:val="1"/>
      <w:numFmt w:val="ideographTraditional"/>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wMGVmNGViNjkxYTZkOTRmN2E1ODYxN2M1OGFmNTcifQ=="/>
  </w:docVars>
  <w:rsids>
    <w:rsidRoot w:val="4A4A44F3"/>
    <w:rsid w:val="002A65DF"/>
    <w:rsid w:val="005D71ED"/>
    <w:rsid w:val="0062262F"/>
    <w:rsid w:val="00680F16"/>
    <w:rsid w:val="00755ECE"/>
    <w:rsid w:val="00A17D36"/>
    <w:rsid w:val="00B10B66"/>
    <w:rsid w:val="013A5556"/>
    <w:rsid w:val="03B10C0B"/>
    <w:rsid w:val="074C15C3"/>
    <w:rsid w:val="08E54C37"/>
    <w:rsid w:val="09BB582B"/>
    <w:rsid w:val="0B666C99"/>
    <w:rsid w:val="0B841423"/>
    <w:rsid w:val="0C4E26DB"/>
    <w:rsid w:val="0C6D0ED8"/>
    <w:rsid w:val="0D0B38E5"/>
    <w:rsid w:val="105422CA"/>
    <w:rsid w:val="10647876"/>
    <w:rsid w:val="118F0A79"/>
    <w:rsid w:val="12AB619D"/>
    <w:rsid w:val="14170D5A"/>
    <w:rsid w:val="171510CA"/>
    <w:rsid w:val="17A92C47"/>
    <w:rsid w:val="1B495FF5"/>
    <w:rsid w:val="1C37223B"/>
    <w:rsid w:val="1CE87F4B"/>
    <w:rsid w:val="1DF27CC4"/>
    <w:rsid w:val="1ECD0DC9"/>
    <w:rsid w:val="1F2B3D22"/>
    <w:rsid w:val="21726A1E"/>
    <w:rsid w:val="21DF40A1"/>
    <w:rsid w:val="223C260A"/>
    <w:rsid w:val="22AA110D"/>
    <w:rsid w:val="22CF471B"/>
    <w:rsid w:val="265170F2"/>
    <w:rsid w:val="28BE56BF"/>
    <w:rsid w:val="28CC5F4F"/>
    <w:rsid w:val="297A0A3E"/>
    <w:rsid w:val="2B922968"/>
    <w:rsid w:val="2FDD6367"/>
    <w:rsid w:val="301A1B5F"/>
    <w:rsid w:val="30FC0AD3"/>
    <w:rsid w:val="31E17093"/>
    <w:rsid w:val="38B70628"/>
    <w:rsid w:val="39656F43"/>
    <w:rsid w:val="3A8D6BA3"/>
    <w:rsid w:val="3BEB52DA"/>
    <w:rsid w:val="3E3A3541"/>
    <w:rsid w:val="3E807DC0"/>
    <w:rsid w:val="40966E0C"/>
    <w:rsid w:val="42153E45"/>
    <w:rsid w:val="448F379B"/>
    <w:rsid w:val="450936F1"/>
    <w:rsid w:val="46A2167B"/>
    <w:rsid w:val="49D3791F"/>
    <w:rsid w:val="4A4A44F3"/>
    <w:rsid w:val="4A994C91"/>
    <w:rsid w:val="4B0174ED"/>
    <w:rsid w:val="4B151926"/>
    <w:rsid w:val="4B792143"/>
    <w:rsid w:val="4C097FBD"/>
    <w:rsid w:val="4C2E7375"/>
    <w:rsid w:val="4D4A6C77"/>
    <w:rsid w:val="4D981D94"/>
    <w:rsid w:val="4E520720"/>
    <w:rsid w:val="4F556FB0"/>
    <w:rsid w:val="4F7565E0"/>
    <w:rsid w:val="50963ABE"/>
    <w:rsid w:val="52D04E98"/>
    <w:rsid w:val="54484F9E"/>
    <w:rsid w:val="559423A4"/>
    <w:rsid w:val="58FB04C7"/>
    <w:rsid w:val="591C4BD8"/>
    <w:rsid w:val="59452D21"/>
    <w:rsid w:val="5A434008"/>
    <w:rsid w:val="5A602F79"/>
    <w:rsid w:val="5BD92842"/>
    <w:rsid w:val="601E16E4"/>
    <w:rsid w:val="67450F9F"/>
    <w:rsid w:val="67B205EF"/>
    <w:rsid w:val="684D5714"/>
    <w:rsid w:val="6B7F073A"/>
    <w:rsid w:val="6BDA28A9"/>
    <w:rsid w:val="6D1B116F"/>
    <w:rsid w:val="6ECD793C"/>
    <w:rsid w:val="6F845D34"/>
    <w:rsid w:val="7242706B"/>
    <w:rsid w:val="7449379D"/>
    <w:rsid w:val="7AED3562"/>
    <w:rsid w:val="7B3C7FA5"/>
    <w:rsid w:val="7C29147F"/>
    <w:rsid w:val="7ED37478"/>
    <w:rsid w:val="7F5D2E8C"/>
    <w:rsid w:val="7F6A360A"/>
    <w:rsid w:val="7FE00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widowControl w:val="0"/>
      <w:ind w:left="1800"/>
      <w:jc w:val="both"/>
    </w:pPr>
    <w:rPr>
      <w:rFonts w:ascii="宋体" w:eastAsia="宋体"/>
      <w:kern w:val="2"/>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其他</Company>
  <Pages>16</Pages>
  <Words>9300</Words>
  <Characters>9619</Characters>
  <Lines>74</Lines>
  <Paragraphs>21</Paragraphs>
  <TotalTime>9</TotalTime>
  <ScaleCrop>false</ScaleCrop>
  <LinksUpToDate>false</LinksUpToDate>
  <CharactersWithSpaces>10226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2020-09-21T01:38:00Z</dcterms:created>
  <dc:creator>刘嘉健</dc:creator>
  <cp:lastModifiedBy>郭思毅</cp:lastModifiedBy>
  <dcterms:modified xsi:type="dcterms:W3CDTF">2026-09-15T06:58:09Z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A9E4A69D64F94D07831D122C771CF666_13</vt:lpwstr>
  </property>
  <property fmtid="{D5CDD505-2E9C-101B-9397-08002B2CF9AE}" pid="4" name="KSOTemplateDocerSaveRecord">
    <vt:lpwstr>eyJoZGlkIjoiZTgxZjg5MGNhYTc0NjExMjI1MzYzZjRmMTVmMWEwYWYiLCJ1c2VySWQiOiI3NDgxMTE2NDkifQ==</vt:lpwstr>
  </property>
</Properties>
</file>