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4ABBB4">
      <w:pPr>
        <w:keepNext w:val="0"/>
        <w:keepLines w:val="0"/>
        <w:pageBreakBefore w:val="0"/>
        <w:widowControl w:val="0"/>
        <w:kinsoku/>
        <w:overflowPunct/>
        <w:topLinePunct w:val="0"/>
        <w:autoSpaceDE/>
        <w:autoSpaceDN/>
        <w:bidi w:val="0"/>
        <w:adjustRightInd/>
        <w:snapToGrid/>
        <w:spacing w:line="460" w:lineRule="exact"/>
        <w:jc w:val="center"/>
        <w:textAlignment w:val="auto"/>
        <w:rPr>
          <w:rFonts w:hint="eastAsia" w:ascii="黑体" w:hAnsi="黑体" w:eastAsia="黑体" w:cs="黑体"/>
          <w:sz w:val="44"/>
          <w:szCs w:val="44"/>
          <w:highlight w:val="none"/>
          <w:lang w:val="en-US" w:eastAsia="zh-CN"/>
        </w:rPr>
      </w:pPr>
      <w:r>
        <w:rPr>
          <w:rFonts w:hint="eastAsia" w:ascii="黑体" w:hAnsi="黑体" w:eastAsia="黑体" w:cs="黑体"/>
          <w:sz w:val="44"/>
          <w:szCs w:val="44"/>
          <w:highlight w:val="none"/>
          <w:lang w:val="en-US" w:eastAsia="zh-CN"/>
        </w:rPr>
        <w:t>承诺书</w:t>
      </w:r>
    </w:p>
    <w:p w14:paraId="382A644A">
      <w:pPr>
        <w:keepNext w:val="0"/>
        <w:keepLines w:val="0"/>
        <w:pageBreakBefore w:val="0"/>
        <w:widowControl w:val="0"/>
        <w:kinsoku/>
        <w:overflowPunct/>
        <w:topLinePunct w:val="0"/>
        <w:autoSpaceDE/>
        <w:autoSpaceDN/>
        <w:bidi w:val="0"/>
        <w:adjustRightInd/>
        <w:snapToGrid/>
        <w:spacing w:line="460" w:lineRule="exact"/>
        <w:jc w:val="left"/>
        <w:textAlignment w:val="auto"/>
        <w:rPr>
          <w:rFonts w:hint="eastAsia" w:ascii="仿宋_GB2312" w:hAnsi="仿宋_GB2312" w:eastAsia="仿宋_GB2312" w:cs="仿宋_GB2312"/>
          <w:sz w:val="32"/>
          <w:szCs w:val="32"/>
          <w:highlight w:val="none"/>
          <w:lang w:val="en-US" w:eastAsia="zh-CN"/>
        </w:rPr>
      </w:pPr>
    </w:p>
    <w:p w14:paraId="24D80599">
      <w:pPr>
        <w:keepNext w:val="0"/>
        <w:keepLines w:val="0"/>
        <w:pageBreakBefore w:val="0"/>
        <w:widowControl w:val="0"/>
        <w:kinsoku/>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出租方、广州产权交易所有限公司：</w:t>
      </w:r>
    </w:p>
    <w:p w14:paraId="17DDBF61">
      <w:pPr>
        <w:keepNext w:val="0"/>
        <w:keepLines w:val="0"/>
        <w:pageBreakBefore w:val="0"/>
        <w:widowControl w:val="0"/>
        <w:kinsoku/>
        <w:overflowPunct/>
        <w:topLinePunct w:val="0"/>
        <w:autoSpaceDE/>
        <w:autoSpaceDN/>
        <w:bidi w:val="0"/>
        <w:adjustRightInd/>
        <w:snapToGrid/>
        <w:spacing w:line="460" w:lineRule="exact"/>
        <w:ind w:firstLine="640"/>
        <w:jc w:val="both"/>
        <w:textAlignment w:val="auto"/>
        <w:rPr>
          <w:rFonts w:hint="eastAsia" w:ascii="仿宋_GB2312" w:hAnsi="仿宋_GB2312" w:eastAsia="仿宋_GB2312" w:cs="仿宋_GB2312"/>
          <w:sz w:val="28"/>
          <w:szCs w:val="28"/>
          <w:highlight w:val="none"/>
          <w:u w:val="single"/>
          <w:lang w:val="en-US" w:eastAsia="zh-CN"/>
        </w:rPr>
      </w:pPr>
      <w:r>
        <w:rPr>
          <w:rFonts w:hint="eastAsia" w:ascii="仿宋_GB2312" w:hAnsi="仿宋_GB2312" w:eastAsia="仿宋_GB2312" w:cs="仿宋_GB2312"/>
          <w:sz w:val="28"/>
          <w:szCs w:val="28"/>
          <w:highlight w:val="none"/>
          <w:lang w:val="en-US" w:eastAsia="zh-CN"/>
        </w:rPr>
        <w:t>我方</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none"/>
          <w:lang w:val="en-US" w:eastAsia="zh-CN"/>
        </w:rPr>
        <w:t>如被确认为</w:t>
      </w:r>
      <w:r>
        <w:rPr>
          <w:rFonts w:hint="eastAsia" w:ascii="仿宋_GB2312" w:hAnsi="仿宋_GB2312" w:eastAsia="仿宋_GB2312" w:cs="仿宋_GB2312"/>
          <w:sz w:val="28"/>
          <w:szCs w:val="28"/>
          <w:highlight w:val="none"/>
          <w:u w:val="single"/>
          <w:lang w:val="en-US" w:eastAsia="zh-CN"/>
        </w:rPr>
        <w:t xml:space="preserve">                </w:t>
      </w:r>
    </w:p>
    <w:p w14:paraId="521B56F4">
      <w:pPr>
        <w:keepNext w:val="0"/>
        <w:keepLines w:val="0"/>
        <w:pageBreakBefore w:val="0"/>
        <w:widowControl w:val="0"/>
        <w:kinsoku/>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sz w:val="28"/>
          <w:szCs w:val="28"/>
          <w:highlight w:val="none"/>
          <w:u w:val="single"/>
          <w:lang w:val="en-US" w:eastAsia="zh-CN"/>
        </w:rPr>
      </w:pPr>
      <w:r>
        <w:rPr>
          <w:rFonts w:hint="eastAsia" w:ascii="仿宋_GB2312" w:hAnsi="仿宋_GB2312" w:eastAsia="仿宋_GB2312" w:cs="仿宋_GB2312"/>
          <w:sz w:val="28"/>
          <w:szCs w:val="28"/>
          <w:highlight w:val="none"/>
          <w:u w:val="single"/>
          <w:lang w:val="en-US" w:eastAsia="zh-CN"/>
        </w:rPr>
        <w:t xml:space="preserve">                            （交易编号：           ） </w:t>
      </w:r>
    </w:p>
    <w:p w14:paraId="62614374">
      <w:pPr>
        <w:keepNext w:val="0"/>
        <w:keepLines w:val="0"/>
        <w:pageBreakBefore w:val="0"/>
        <w:widowControl w:val="0"/>
        <w:kinsoku/>
        <w:overflowPunct/>
        <w:topLinePunct w:val="0"/>
        <w:autoSpaceDE/>
        <w:autoSpaceDN/>
        <w:bidi w:val="0"/>
        <w:adjustRightInd/>
        <w:snapToGrid/>
        <w:spacing w:line="460" w:lineRule="exact"/>
        <w:jc w:val="both"/>
        <w:textAlignment w:val="auto"/>
        <w:rPr>
          <w:rFonts w:hint="default"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的承租方，承诺有关条款如下：</w:t>
      </w:r>
    </w:p>
    <w:p w14:paraId="0F796969">
      <w:pPr>
        <w:keepNext w:val="0"/>
        <w:keepLines w:val="0"/>
        <w:pageBreakBefore w:val="0"/>
        <w:widowControl w:val="0"/>
        <w:numPr>
          <w:ilvl w:val="0"/>
          <w:numId w:val="0"/>
        </w:numPr>
        <w:tabs>
          <w:tab w:val="left" w:pos="240"/>
        </w:tabs>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1.出租方在签订本补充合同之前已向我方告知出租标的及附属设备设施、周边环境情况，我方已核对有关权利证书、证照等物业资料且已进行现场勘查。我方已清楚了解所承租物业真实情况，愿意以签约时物业现状（包括权属情况及物理现状）承租，并承担全部风险责任，不因合同无效、物业情况等追究出租方责任。</w:t>
      </w:r>
    </w:p>
    <w:p w14:paraId="24D841AD">
      <w:pPr>
        <w:keepNext w:val="0"/>
        <w:keepLines w:val="0"/>
        <w:pageBreakBefore w:val="0"/>
        <w:widowControl w:val="0"/>
        <w:numPr>
          <w:ilvl w:val="0"/>
          <w:numId w:val="0"/>
        </w:numPr>
        <w:tabs>
          <w:tab w:val="left" w:pos="240"/>
        </w:tabs>
        <w:kinsoku/>
        <w:wordWrap/>
        <w:overflowPunct/>
        <w:topLinePunct w:val="0"/>
        <w:autoSpaceDE/>
        <w:autoSpaceDN/>
        <w:bidi w:val="0"/>
        <w:adjustRightInd/>
        <w:snapToGrid/>
        <w:spacing w:line="460" w:lineRule="exact"/>
        <w:ind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2.我方已知悉出租标的可能存在施工手续不全、建筑图纸资料不齐备或与现状不符、竣工验收或消防验收手续不全等问题。我方已对交易标的做了充分了解，知悉和认可出租标的的现状。我方愿意承担出租标的瑕疵或缺陷（如有）可能对出租标的使用和经营造成的风险，并不因此而延迟、拒绝履行其合同约定义务和法定义务。</w:t>
      </w:r>
    </w:p>
    <w:p w14:paraId="6F832272">
      <w:pPr>
        <w:keepNext w:val="0"/>
        <w:keepLines w:val="0"/>
        <w:pageBreakBefore w:val="0"/>
        <w:widowControl w:val="0"/>
        <w:tabs>
          <w:tab w:val="left" w:pos="240"/>
        </w:tabs>
        <w:kinsoku/>
        <w:wordWrap/>
        <w:overflowPunct/>
        <w:topLinePunct w:val="0"/>
        <w:autoSpaceDE/>
        <w:autoSpaceDN/>
        <w:bidi w:val="0"/>
        <w:adjustRightInd/>
        <w:snapToGrid/>
        <w:spacing w:line="460" w:lineRule="exact"/>
        <w:ind w:left="0" w:leftChars="0" w:firstLine="560" w:firstLineChars="200"/>
        <w:jc w:val="both"/>
        <w:textAlignment w:val="auto"/>
        <w:rPr>
          <w:rFonts w:hint="default"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3.我方已明悉广州市海珠区梅园南路27-30号首层的产权信息，规划用途为非住宅，出租用途为商业，相应经营风险由我方自行承担。</w:t>
      </w:r>
    </w:p>
    <w:p w14:paraId="5C84502F">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jc w:val="both"/>
        <w:textAlignment w:val="auto"/>
        <w:rPr>
          <w:rFonts w:hint="default"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4.我方已知悉</w:t>
      </w:r>
      <w:r>
        <w:rPr>
          <w:rFonts w:hint="default" w:ascii="仿宋_GB2312" w:hAnsi="仿宋_GB2312" w:eastAsia="仿宋_GB2312" w:cs="仿宋_GB2312"/>
          <w:sz w:val="28"/>
          <w:szCs w:val="28"/>
          <w:highlight w:val="none"/>
          <w:u w:val="none"/>
          <w:lang w:val="en-US" w:eastAsia="zh-CN"/>
        </w:rPr>
        <w:t>应自行办理包括但不限于营业执照、经营许可证等经营所需的所有证照和手续，如需出租方配合提供有关资料的，出租方可视情况协助提供。</w:t>
      </w:r>
      <w:r>
        <w:rPr>
          <w:rFonts w:hint="eastAsia" w:ascii="仿宋_GB2312" w:hAnsi="仿宋_GB2312" w:eastAsia="仿宋_GB2312" w:cs="仿宋_GB2312"/>
          <w:sz w:val="28"/>
          <w:szCs w:val="28"/>
          <w:highlight w:val="none"/>
          <w:u w:val="none"/>
          <w:lang w:val="en-US" w:eastAsia="zh-CN"/>
        </w:rPr>
        <w:t>我</w:t>
      </w:r>
      <w:r>
        <w:rPr>
          <w:rFonts w:hint="default" w:ascii="仿宋_GB2312" w:hAnsi="仿宋_GB2312" w:eastAsia="仿宋_GB2312" w:cs="仿宋_GB2312"/>
          <w:sz w:val="28"/>
          <w:szCs w:val="28"/>
          <w:highlight w:val="none"/>
          <w:u w:val="none"/>
          <w:lang w:val="en-US" w:eastAsia="zh-CN"/>
        </w:rPr>
        <w:t>方不得以未办理或不能办理与营业相关的证照为由延期缴付、拒付租金或单方解除合同，且不得以此为由向出租方追究任何责任</w:t>
      </w:r>
      <w:r>
        <w:rPr>
          <w:rFonts w:hint="eastAsia" w:ascii="仿宋_GB2312" w:hAnsi="仿宋_GB2312" w:eastAsia="仿宋_GB2312" w:cs="仿宋_GB2312"/>
          <w:sz w:val="28"/>
          <w:szCs w:val="28"/>
          <w:highlight w:val="none"/>
          <w:u w:val="none"/>
          <w:lang w:val="en-US" w:eastAsia="zh-CN"/>
        </w:rPr>
        <w:t>等</w:t>
      </w:r>
      <w:r>
        <w:rPr>
          <w:rFonts w:hint="default" w:ascii="仿宋_GB2312" w:hAnsi="仿宋_GB2312" w:eastAsia="仿宋_GB2312" w:cs="仿宋_GB2312"/>
          <w:sz w:val="28"/>
          <w:szCs w:val="28"/>
          <w:highlight w:val="none"/>
          <w:u w:val="none"/>
          <w:lang w:val="en-US" w:eastAsia="zh-CN"/>
        </w:rPr>
        <w:t>。</w:t>
      </w:r>
    </w:p>
    <w:p w14:paraId="38B46FBF">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jc w:val="both"/>
        <w:textAlignment w:val="auto"/>
        <w:rPr>
          <w:rFonts w:hint="default"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5</w:t>
      </w:r>
      <w:r>
        <w:rPr>
          <w:rFonts w:hint="default" w:ascii="仿宋_GB2312" w:hAnsi="仿宋_GB2312" w:eastAsia="仿宋_GB2312" w:cs="仿宋_GB2312"/>
          <w:sz w:val="28"/>
          <w:szCs w:val="28"/>
          <w:highlight w:val="none"/>
          <w:u w:val="none"/>
          <w:lang w:val="en-US" w:eastAsia="zh-CN"/>
        </w:rPr>
        <w:t>.</w:t>
      </w:r>
      <w:r>
        <w:rPr>
          <w:rFonts w:hint="eastAsia" w:ascii="仿宋_GB2312" w:hAnsi="仿宋_GB2312" w:eastAsia="仿宋_GB2312" w:cs="仿宋_GB2312"/>
          <w:sz w:val="28"/>
          <w:szCs w:val="28"/>
          <w:highlight w:val="none"/>
          <w:u w:val="none"/>
          <w:lang w:val="en-US" w:eastAsia="zh-CN"/>
        </w:rPr>
        <w:t>我</w:t>
      </w:r>
      <w:r>
        <w:rPr>
          <w:rFonts w:hint="default" w:ascii="仿宋_GB2312" w:hAnsi="仿宋_GB2312" w:eastAsia="仿宋_GB2312" w:cs="仿宋_GB2312"/>
          <w:sz w:val="28"/>
          <w:szCs w:val="28"/>
          <w:highlight w:val="none"/>
          <w:u w:val="none"/>
          <w:lang w:val="en-US" w:eastAsia="zh-CN"/>
        </w:rPr>
        <w:t>方须按照相关消防规定自行负责向相关职能部门办理包括但不限于二次消防改造、报审、报批等手续，并承担由此产生的一切费用。</w:t>
      </w:r>
      <w:r>
        <w:rPr>
          <w:rFonts w:hint="eastAsia" w:ascii="仿宋_GB2312" w:hAnsi="仿宋_GB2312" w:eastAsia="仿宋_GB2312" w:cs="仿宋_GB2312"/>
          <w:sz w:val="28"/>
          <w:szCs w:val="28"/>
          <w:highlight w:val="none"/>
          <w:u w:val="none"/>
          <w:lang w:val="en-US" w:eastAsia="zh-CN"/>
        </w:rPr>
        <w:t>我</w:t>
      </w:r>
      <w:r>
        <w:rPr>
          <w:rFonts w:hint="default" w:ascii="仿宋_GB2312" w:hAnsi="仿宋_GB2312" w:eastAsia="仿宋_GB2312" w:cs="仿宋_GB2312"/>
          <w:sz w:val="28"/>
          <w:szCs w:val="28"/>
          <w:highlight w:val="none"/>
          <w:u w:val="none"/>
          <w:lang w:val="en-US" w:eastAsia="zh-CN"/>
        </w:rPr>
        <w:t>方不得以出租标的无法办理二次消防为由向出租方提出任何延期支付租金、免租、降租、索赔或终止租赁合同等。</w:t>
      </w:r>
    </w:p>
    <w:p w14:paraId="23F68657">
      <w:pPr>
        <w:keepNext w:val="0"/>
        <w:keepLines w:val="0"/>
        <w:pageBreakBefore w:val="0"/>
        <w:widowControl w:val="0"/>
        <w:kinsoku/>
        <w:wordWrap/>
        <w:overflowPunct/>
        <w:topLinePunct w:val="0"/>
        <w:autoSpaceDE/>
        <w:autoSpaceDN/>
        <w:bidi w:val="0"/>
        <w:adjustRightInd/>
        <w:snapToGrid/>
        <w:spacing w:line="460" w:lineRule="exact"/>
        <w:ind w:left="0" w:leftChars="0" w:firstLine="560" w:firstLineChars="200"/>
        <w:jc w:val="both"/>
        <w:textAlignment w:val="auto"/>
        <w:rPr>
          <w:rFonts w:hint="default"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6.我方已知悉出租标的无配套停车位，我方不得以无停车位影响经营为由要求降租、索赔或拒缴租金等。</w:t>
      </w:r>
    </w:p>
    <w:p w14:paraId="2B65A003">
      <w:pPr>
        <w:keepNext w:val="0"/>
        <w:keepLines w:val="0"/>
        <w:pageBreakBefore w:val="0"/>
        <w:widowControl w:val="0"/>
        <w:tabs>
          <w:tab w:val="left" w:pos="240"/>
        </w:tabs>
        <w:kinsoku/>
        <w:wordWrap/>
        <w:overflowPunct/>
        <w:topLinePunct w:val="0"/>
        <w:autoSpaceDE/>
        <w:autoSpaceDN/>
        <w:bidi w:val="0"/>
        <w:adjustRightInd/>
        <w:snapToGrid/>
        <w:spacing w:line="460" w:lineRule="exact"/>
        <w:ind w:left="0" w:leftChars="0"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7.我方不得转租分租出租标的。</w:t>
      </w:r>
    </w:p>
    <w:p w14:paraId="75B963F7">
      <w:pPr>
        <w:keepNext w:val="0"/>
        <w:keepLines w:val="0"/>
        <w:pageBreakBefore w:val="0"/>
        <w:widowControl w:val="0"/>
        <w:tabs>
          <w:tab w:val="left" w:pos="240"/>
        </w:tabs>
        <w:kinsoku/>
        <w:wordWrap/>
        <w:overflowPunct/>
        <w:topLinePunct w:val="0"/>
        <w:autoSpaceDE/>
        <w:autoSpaceDN/>
        <w:bidi w:val="0"/>
        <w:adjustRightInd/>
        <w:snapToGrid/>
        <w:spacing w:line="460" w:lineRule="exact"/>
        <w:ind w:left="0" w:leftChars="0"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lang w:val="en-US" w:eastAsia="zh-CN"/>
        </w:rPr>
        <w:t>8.</w:t>
      </w:r>
      <w:r>
        <w:rPr>
          <w:rFonts w:hint="eastAsia" w:ascii="仿宋_GB2312" w:hAnsi="仿宋_GB2312" w:eastAsia="仿宋_GB2312" w:cs="仿宋_GB2312"/>
          <w:sz w:val="28"/>
          <w:szCs w:val="28"/>
          <w:highlight w:val="none"/>
          <w:lang w:eastAsia="zh-CN"/>
        </w:rPr>
        <w:t>我方</w:t>
      </w:r>
      <w:bookmarkStart w:id="0" w:name="_GoBack"/>
      <w:bookmarkEnd w:id="0"/>
      <w:r>
        <w:rPr>
          <w:rFonts w:hint="eastAsia" w:ascii="仿宋_GB2312" w:hAnsi="仿宋_GB2312" w:eastAsia="仿宋_GB2312" w:cs="仿宋_GB2312"/>
          <w:sz w:val="28"/>
          <w:szCs w:val="28"/>
          <w:highlight w:val="none"/>
          <w:lang w:eastAsia="zh-CN"/>
        </w:rPr>
        <w:t>在签订租赁合同七日内，须向出租方缴纳首年3个月租金作为租赁保证金，水电保证金20000元，并于签订当日预缴首月租金。</w:t>
      </w:r>
    </w:p>
    <w:p w14:paraId="7750BD21">
      <w:pPr>
        <w:keepNext w:val="0"/>
        <w:keepLines w:val="0"/>
        <w:pageBreakBefore w:val="0"/>
        <w:widowControl w:val="0"/>
        <w:tabs>
          <w:tab w:val="left" w:pos="240"/>
        </w:tabs>
        <w:kinsoku/>
        <w:wordWrap/>
        <w:overflowPunct/>
        <w:topLinePunct w:val="0"/>
        <w:autoSpaceDE/>
        <w:autoSpaceDN/>
        <w:bidi w:val="0"/>
        <w:adjustRightInd/>
        <w:snapToGrid/>
        <w:spacing w:line="460" w:lineRule="exact"/>
        <w:ind w:left="0" w:leftChars="0"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9.我方承诺我方法定代表人、股东、保证人等，均不存在欠缴租金、管理费等费用的情况,并承诺提供材料的真实性。</w:t>
      </w:r>
    </w:p>
    <w:p w14:paraId="52F0CF5A">
      <w:pPr>
        <w:keepNext w:val="0"/>
        <w:keepLines w:val="0"/>
        <w:pageBreakBefore w:val="0"/>
        <w:widowControl w:val="0"/>
        <w:tabs>
          <w:tab w:val="left" w:pos="240"/>
        </w:tabs>
        <w:kinsoku/>
        <w:wordWrap/>
        <w:overflowPunct/>
        <w:topLinePunct w:val="0"/>
        <w:autoSpaceDE/>
        <w:autoSpaceDN/>
        <w:bidi w:val="0"/>
        <w:adjustRightInd/>
        <w:snapToGrid/>
        <w:spacing w:line="460" w:lineRule="exact"/>
        <w:ind w:left="0" w:leftChars="0"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10.我方将根据使用需要办理用水用电业务的，由承租方负责申报，相关费用由我方负担，出租方配合办理。我方不会以因任何原因造成未能办理用水用电业务为由主张解除合同或者追究出租方及广州产权交易所有限公司的责任，不以此为由拒付租金及其它费用，也不得以此为由拒绝履行合同项下的义务。</w:t>
      </w:r>
    </w:p>
    <w:p w14:paraId="1ABF37C8">
      <w:pPr>
        <w:keepNext w:val="0"/>
        <w:keepLines w:val="0"/>
        <w:pageBreakBefore w:val="0"/>
        <w:widowControl w:val="0"/>
        <w:tabs>
          <w:tab w:val="left" w:pos="240"/>
        </w:tabs>
        <w:kinsoku/>
        <w:wordWrap/>
        <w:overflowPunct/>
        <w:topLinePunct w:val="0"/>
        <w:autoSpaceDE/>
        <w:autoSpaceDN/>
        <w:bidi w:val="0"/>
        <w:adjustRightInd/>
        <w:snapToGrid/>
        <w:spacing w:line="460" w:lineRule="exact"/>
        <w:ind w:left="0" w:leftChars="0"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11.我方将自行投资改造交易标的，直至满足消防验收规范，否则由此产生的相关风险由我方自行承担。我方承诺将出租标的的装修图纸在事前报出租方及出租标的所在地的有关行政管理部门备案，经出租方及出租标的所在地的有关行政管理部门同意后，我方将委托具备相应资质的施工单位及监理单位严格按照图纸施工。装修完成后，必须经出租方、设计单位、施工单位、监理单位及有关行政管理部门验收合格并取得消防验收手续才能经营。</w:t>
      </w:r>
    </w:p>
    <w:p w14:paraId="7F572711">
      <w:pPr>
        <w:keepNext w:val="0"/>
        <w:keepLines w:val="0"/>
        <w:pageBreakBefore w:val="0"/>
        <w:widowControl w:val="0"/>
        <w:tabs>
          <w:tab w:val="left" w:pos="240"/>
        </w:tabs>
        <w:kinsoku/>
        <w:wordWrap/>
        <w:overflowPunct/>
        <w:topLinePunct w:val="0"/>
        <w:autoSpaceDE/>
        <w:autoSpaceDN/>
        <w:bidi w:val="0"/>
        <w:adjustRightInd/>
        <w:snapToGrid/>
        <w:spacing w:line="460" w:lineRule="exact"/>
        <w:ind w:left="0" w:leftChars="0" w:firstLine="560" w:firstLineChars="200"/>
        <w:jc w:val="both"/>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12.我方缴纳交易保证金即表示认可出租标的现有质量、现状。我方被确认为承租方后，将承担租赁期内房屋的装饰装潢、给排水、电气线路等修缮责任，对房屋进行维修产生的费用、投入房屋装修装饰的费用及增加设备设施的费用，为承租方单方无偿投资，租赁期满或租赁关系终止时，出租方不作任何补偿。</w:t>
      </w:r>
    </w:p>
    <w:p w14:paraId="7DD80BBC">
      <w:pPr>
        <w:keepNext w:val="0"/>
        <w:keepLines w:val="0"/>
        <w:pageBreakBefore w:val="0"/>
        <w:widowControl w:val="0"/>
        <w:tabs>
          <w:tab w:val="left" w:pos="240"/>
        </w:tabs>
        <w:kinsoku/>
        <w:overflowPunct/>
        <w:topLinePunct w:val="0"/>
        <w:autoSpaceDE/>
        <w:autoSpaceDN/>
        <w:bidi w:val="0"/>
        <w:adjustRightInd/>
        <w:snapToGrid/>
        <w:spacing w:line="460" w:lineRule="exact"/>
        <w:textAlignment w:val="auto"/>
        <w:rPr>
          <w:rFonts w:hint="eastAsia" w:ascii="仿宋_GB2312" w:hAnsi="仿宋_GB2312" w:eastAsia="仿宋_GB2312" w:cs="仿宋_GB2312"/>
          <w:sz w:val="28"/>
          <w:szCs w:val="28"/>
          <w:highlight w:val="none"/>
          <w:u w:val="none"/>
          <w:lang w:val="en-US" w:eastAsia="zh-CN"/>
        </w:rPr>
      </w:pPr>
    </w:p>
    <w:p w14:paraId="05A2D569">
      <w:pPr>
        <w:keepNext w:val="0"/>
        <w:keepLines w:val="0"/>
        <w:pageBreakBefore w:val="0"/>
        <w:widowControl w:val="0"/>
        <w:kinsoku/>
        <w:wordWrap w:val="0"/>
        <w:overflowPunct/>
        <w:topLinePunct w:val="0"/>
        <w:autoSpaceDE/>
        <w:autoSpaceDN/>
        <w:bidi w:val="0"/>
        <w:adjustRightInd/>
        <w:snapToGrid/>
        <w:spacing w:line="460" w:lineRule="exact"/>
        <w:ind w:firstLine="640"/>
        <w:jc w:val="center"/>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 xml:space="preserve">                        承诺人：  </w:t>
      </w:r>
    </w:p>
    <w:p w14:paraId="1F936D6D">
      <w:pPr>
        <w:keepNext w:val="0"/>
        <w:keepLines w:val="0"/>
        <w:pageBreakBefore w:val="0"/>
        <w:widowControl w:val="0"/>
        <w:kinsoku/>
        <w:wordWrap w:val="0"/>
        <w:overflowPunct/>
        <w:topLinePunct w:val="0"/>
        <w:autoSpaceDE/>
        <w:autoSpaceDN/>
        <w:bidi w:val="0"/>
        <w:adjustRightInd/>
        <w:snapToGrid/>
        <w:spacing w:line="460" w:lineRule="exact"/>
        <w:ind w:firstLine="640"/>
        <w:jc w:val="right"/>
        <w:textAlignment w:val="auto"/>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sz w:val="28"/>
          <w:szCs w:val="28"/>
          <w:highlight w:val="none"/>
          <w:u w:val="none"/>
          <w:lang w:val="en-US" w:eastAsia="zh-CN"/>
        </w:rPr>
        <w:t xml:space="preserve"> 联系电话：           </w:t>
      </w:r>
    </w:p>
    <w:p w14:paraId="7EF0CA99">
      <w:pPr>
        <w:keepNext w:val="0"/>
        <w:keepLines w:val="0"/>
        <w:pageBreakBefore w:val="0"/>
        <w:widowControl w:val="0"/>
        <w:kinsoku/>
        <w:overflowPunct/>
        <w:topLinePunct w:val="0"/>
        <w:autoSpaceDE/>
        <w:autoSpaceDN/>
        <w:bidi w:val="0"/>
        <w:adjustRightInd/>
        <w:snapToGrid/>
        <w:spacing w:line="460" w:lineRule="exact"/>
        <w:ind w:firstLine="5600" w:firstLineChars="2000"/>
        <w:textAlignment w:val="auto"/>
      </w:pPr>
      <w:r>
        <w:rPr>
          <w:rFonts w:hint="eastAsia" w:ascii="仿宋_GB2312" w:hAnsi="仿宋_GB2312" w:eastAsia="仿宋_GB2312" w:cs="仿宋_GB2312"/>
          <w:sz w:val="28"/>
          <w:szCs w:val="28"/>
          <w:highlight w:val="none"/>
          <w:u w:val="none"/>
          <w:lang w:val="en-US" w:eastAsia="zh-CN"/>
        </w:rPr>
        <w:t>时间：</w:t>
      </w:r>
    </w:p>
    <w:p w14:paraId="0770DB06">
      <w:pPr>
        <w:keepNext w:val="0"/>
        <w:keepLines w:val="0"/>
        <w:pageBreakBefore w:val="0"/>
        <w:widowControl w:val="0"/>
        <w:kinsoku/>
        <w:overflowPunct/>
        <w:topLinePunct w:val="0"/>
        <w:autoSpaceDE/>
        <w:autoSpaceDN/>
        <w:bidi w:val="0"/>
        <w:adjustRightInd/>
        <w:snapToGrid/>
        <w:spacing w:line="46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DD016D"/>
    <w:rsid w:val="0B2630C4"/>
    <w:rsid w:val="0FDD016D"/>
    <w:rsid w:val="110C12EC"/>
    <w:rsid w:val="1F741103"/>
    <w:rsid w:val="2A1337F5"/>
    <w:rsid w:val="33811DDB"/>
    <w:rsid w:val="449927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1263</Words>
  <Characters>1282</Characters>
  <Lines>0</Lines>
  <Paragraphs>0</Paragraphs>
  <TotalTime>1</TotalTime>
  <ScaleCrop>false</ScaleCrop>
  <LinksUpToDate>false</LinksUpToDate>
  <CharactersWithSpaces>1396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2026-08-04T10:58:00Z</dcterms:created>
  <dc:creator>陈问子</dc:creator>
  <cp:lastModifiedBy>新</cp:lastModifiedBy>
  <dcterms:modified xsi:type="dcterms:W3CDTF">2026-09-15T04:14:49Z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1FB371049D524F96BC396BD6E2EA8624_11</vt:lpwstr>
  </property>
  <property fmtid="{D5CDD505-2E9C-101B-9397-08002B2CF9AE}" pid="4" name="KSOTemplateDocerSaveRecord">
    <vt:lpwstr>eyJoZGlkIjoiZTFiZDg0NDE1NGMwZjAyYWNjNzUyMmE2Yjk2ZWIwZjgiLCJ1c2VySWQiOiIyMzg0MDg2NDEifQ==</vt:lpwstr>
  </property>
</Properties>
</file>