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5F55D" w14:textId="77777777" w:rsidR="00D601F9" w:rsidRDefault="00000000">
      <w:pPr>
        <w:spacing w:line="560" w:lineRule="exact"/>
        <w:jc w:val="center"/>
        <w:rPr>
          <w:rFonts w:ascii="方正小标宋简体" w:eastAsia="方正小标宋简体" w:hint="eastAsia"/>
          <w:sz w:val="44"/>
          <w:szCs w:val="44"/>
        </w:rPr>
      </w:pPr>
      <w:r>
        <w:rPr>
          <w:rFonts w:ascii="方正小标宋简体" w:eastAsia="方正小标宋简体" w:hint="eastAsia"/>
          <w:sz w:val="44"/>
          <w:szCs w:val="44"/>
        </w:rPr>
        <w:t>承诺书</w:t>
      </w:r>
    </w:p>
    <w:p w14:paraId="3202B499" w14:textId="77777777" w:rsidR="00D601F9" w:rsidRDefault="00D601F9">
      <w:pPr>
        <w:spacing w:line="560" w:lineRule="exact"/>
        <w:rPr>
          <w:rFonts w:ascii="仿宋_GB2312" w:eastAsia="仿宋_GB2312" w:hint="eastAsia"/>
          <w:sz w:val="30"/>
          <w:szCs w:val="30"/>
        </w:rPr>
      </w:pPr>
    </w:p>
    <w:p w14:paraId="2CD713D2" w14:textId="77777777" w:rsidR="00D601F9" w:rsidRPr="00012B02" w:rsidRDefault="00000000">
      <w:pPr>
        <w:spacing w:line="560" w:lineRule="exact"/>
        <w:ind w:firstLineChars="200" w:firstLine="640"/>
        <w:rPr>
          <w:rFonts w:ascii="仿宋" w:eastAsia="仿宋" w:hAnsi="仿宋" w:hint="eastAsia"/>
          <w:sz w:val="32"/>
          <w:szCs w:val="32"/>
          <w:u w:val="single"/>
        </w:rPr>
      </w:pPr>
      <w:r w:rsidRPr="00012B02">
        <w:rPr>
          <w:rFonts w:ascii="仿宋" w:eastAsia="仿宋" w:hAnsi="仿宋" w:hint="eastAsia"/>
          <w:sz w:val="32"/>
          <w:szCs w:val="32"/>
        </w:rPr>
        <w:t>我方</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 xml:space="preserve">，统一社会信用代码： </w:t>
      </w:r>
      <w:r w:rsidRPr="00012B02">
        <w:rPr>
          <w:rFonts w:ascii="仿宋" w:eastAsia="仿宋" w:hAnsi="仿宋" w:hint="eastAsia"/>
          <w:sz w:val="32"/>
          <w:szCs w:val="32"/>
          <w:u w:val="single"/>
        </w:rPr>
        <w:t xml:space="preserve">               </w:t>
      </w:r>
    </w:p>
    <w:p w14:paraId="522028A5" w14:textId="77777777" w:rsidR="00D601F9" w:rsidRPr="00012B02" w:rsidRDefault="00000000">
      <w:pPr>
        <w:spacing w:line="560" w:lineRule="exact"/>
        <w:rPr>
          <w:rFonts w:ascii="仿宋" w:eastAsia="仿宋" w:hAnsi="仿宋" w:hint="eastAsia"/>
          <w:sz w:val="32"/>
          <w:szCs w:val="32"/>
        </w:rPr>
      </w:pPr>
      <w:r w:rsidRPr="00012B02">
        <w:rPr>
          <w:rFonts w:ascii="仿宋" w:eastAsia="仿宋" w:hAnsi="仿宋" w:hint="eastAsia"/>
          <w:sz w:val="32"/>
          <w:szCs w:val="32"/>
        </w:rPr>
        <w:t xml:space="preserve">为 </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项目（交易编号</w:t>
      </w:r>
      <w:r w:rsidRPr="00012B02">
        <w:rPr>
          <w:rFonts w:ascii="仿宋" w:eastAsia="仿宋" w:hAnsi="仿宋" w:hint="eastAsia"/>
          <w:sz w:val="32"/>
          <w:szCs w:val="32"/>
          <w:u w:val="single"/>
        </w:rPr>
        <w:t xml:space="preserve">：            </w:t>
      </w:r>
      <w:r w:rsidRPr="00012B02">
        <w:rPr>
          <w:rFonts w:ascii="仿宋" w:eastAsia="仿宋" w:hAnsi="仿宋" w:hint="eastAsia"/>
          <w:sz w:val="32"/>
          <w:szCs w:val="32"/>
        </w:rPr>
        <w:t>）的意向承租方。我方承诺如下：</w:t>
      </w:r>
    </w:p>
    <w:p w14:paraId="202CED6C" w14:textId="77777777"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 xml:space="preserve">1.成交方须于广州产权交易所有限公司发出《成交通知书》 30 </w:t>
      </w:r>
      <w:proofErr w:type="gramStart"/>
      <w:r w:rsidRPr="00152ED5">
        <w:rPr>
          <w:rFonts w:ascii="仿宋" w:eastAsia="仿宋" w:hAnsi="仿宋" w:hint="eastAsia"/>
          <w:bCs/>
          <w:sz w:val="32"/>
          <w:szCs w:val="32"/>
        </w:rPr>
        <w:t>个</w:t>
      </w:r>
      <w:proofErr w:type="gramEnd"/>
      <w:r w:rsidRPr="00152ED5">
        <w:rPr>
          <w:rFonts w:ascii="仿宋" w:eastAsia="仿宋" w:hAnsi="仿宋" w:hint="eastAsia"/>
          <w:bCs/>
          <w:sz w:val="32"/>
          <w:szCs w:val="32"/>
        </w:rPr>
        <w:t>自然日内签订交易合同。如委托方要求对交易结果进行公示的，由委托方自行公示，中华人民共和国广州海关将于公示结束后签订成交文件（</w:t>
      </w:r>
      <w:proofErr w:type="gramStart"/>
      <w:r w:rsidRPr="00152ED5">
        <w:rPr>
          <w:rFonts w:ascii="仿宋" w:eastAsia="仿宋" w:hAnsi="仿宋" w:hint="eastAsia"/>
          <w:bCs/>
          <w:sz w:val="32"/>
          <w:szCs w:val="32"/>
        </w:rPr>
        <w:t>含交易</w:t>
      </w:r>
      <w:proofErr w:type="gramEnd"/>
      <w:r w:rsidRPr="00152ED5">
        <w:rPr>
          <w:rFonts w:ascii="仿宋" w:eastAsia="仿宋" w:hAnsi="仿宋" w:hint="eastAsia"/>
          <w:bCs/>
          <w:sz w:val="32"/>
          <w:szCs w:val="32"/>
        </w:rPr>
        <w:t>合同）。</w:t>
      </w:r>
    </w:p>
    <w:p w14:paraId="769D133C" w14:textId="2B09FC6B"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2.成交方须按委托方提供的租赁合同和承诺书版本与中华人民共和国广州海关签署，实际签署的租赁合同和承诺书以审批通过的</w:t>
      </w:r>
      <w:r w:rsidR="00DB7CF4" w:rsidRPr="00152ED5">
        <w:rPr>
          <w:rFonts w:ascii="仿宋" w:eastAsia="仿宋" w:hAnsi="仿宋" w:hint="eastAsia"/>
          <w:bCs/>
          <w:sz w:val="32"/>
          <w:szCs w:val="32"/>
        </w:rPr>
        <w:t>租赁合同和承诺书</w:t>
      </w:r>
      <w:r w:rsidRPr="00152ED5">
        <w:rPr>
          <w:rFonts w:ascii="仿宋" w:eastAsia="仿宋" w:hAnsi="仿宋" w:hint="eastAsia"/>
          <w:bCs/>
          <w:sz w:val="32"/>
          <w:szCs w:val="32"/>
        </w:rPr>
        <w:t>为准。</w:t>
      </w:r>
    </w:p>
    <w:p w14:paraId="02F7DE2F" w14:textId="77777777"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3. 我方如被确认为成交方，同意按照出租方提交的交易合同版本签署合同。</w:t>
      </w:r>
    </w:p>
    <w:p w14:paraId="7A136E70" w14:textId="77777777"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4. 我方将自行对交易标的进行必要和全面的独立调查和分析，不依赖于广州产权交易所有限公司和出租方/招商方提供的信息和解释，对交易标的</w:t>
      </w:r>
      <w:proofErr w:type="gramStart"/>
      <w:r w:rsidRPr="00152ED5">
        <w:rPr>
          <w:rFonts w:ascii="仿宋" w:eastAsia="仿宋" w:hAnsi="仿宋" w:hint="eastAsia"/>
          <w:bCs/>
          <w:sz w:val="32"/>
          <w:szCs w:val="32"/>
        </w:rPr>
        <w:t>的</w:t>
      </w:r>
      <w:proofErr w:type="gramEnd"/>
      <w:r w:rsidRPr="00152ED5">
        <w:rPr>
          <w:rFonts w:ascii="仿宋" w:eastAsia="仿宋" w:hAnsi="仿宋" w:hint="eastAsia"/>
          <w:bCs/>
          <w:sz w:val="32"/>
          <w:szCs w:val="32"/>
        </w:rPr>
        <w:t>现状作充分了解，对交易标的成交后可能发生的费用和存在的风险进行充分评估。我方将在调查和了解交易标的后独立、自愿</w:t>
      </w:r>
      <w:proofErr w:type="gramStart"/>
      <w:r w:rsidRPr="00152ED5">
        <w:rPr>
          <w:rFonts w:ascii="仿宋" w:eastAsia="仿宋" w:hAnsi="仿宋" w:hint="eastAsia"/>
          <w:bCs/>
          <w:sz w:val="32"/>
          <w:szCs w:val="32"/>
        </w:rPr>
        <w:t>作出</w:t>
      </w:r>
      <w:proofErr w:type="gramEnd"/>
      <w:r w:rsidRPr="00152ED5">
        <w:rPr>
          <w:rFonts w:ascii="仿宋" w:eastAsia="仿宋" w:hAnsi="仿宋" w:hint="eastAsia"/>
          <w:bCs/>
          <w:sz w:val="32"/>
          <w:szCs w:val="32"/>
        </w:rPr>
        <w:t>是否参与交易的决定，并自行承担所涉风险。</w:t>
      </w:r>
    </w:p>
    <w:p w14:paraId="5680B5D3" w14:textId="77777777"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5.意向方一经报名即视为同意遵守产权交易相关制度及规程、实施办法、细则，充分了解本公告内容。产权交易所制度详见广州产权交易所官网。</w:t>
      </w:r>
    </w:p>
    <w:p w14:paraId="22CC493A" w14:textId="43D77C92"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6.我方知悉本项目</w:t>
      </w:r>
      <w:r w:rsidR="00E0257A" w:rsidRPr="00E0257A">
        <w:rPr>
          <w:rFonts w:ascii="仿宋" w:eastAsia="仿宋" w:hAnsi="仿宋" w:hint="eastAsia"/>
          <w:bCs/>
          <w:sz w:val="32"/>
          <w:szCs w:val="32"/>
        </w:rPr>
        <w:t>严禁开设饭店、舞厅、KTV等经营性</w:t>
      </w:r>
      <w:r w:rsidR="00E0257A" w:rsidRPr="00E0257A">
        <w:rPr>
          <w:rFonts w:ascii="仿宋" w:eastAsia="仿宋" w:hAnsi="仿宋" w:hint="eastAsia"/>
          <w:bCs/>
          <w:sz w:val="32"/>
          <w:szCs w:val="32"/>
        </w:rPr>
        <w:lastRenderedPageBreak/>
        <w:t>娱乐场所，不得使用明火，不得设置员工宿舍等易影响安全或者易产生火源的用房，严禁生产、销售、储存易燃易爆、危险化学品等违禁物品。</w:t>
      </w:r>
    </w:p>
    <w:p w14:paraId="12220D4A" w14:textId="722F7645"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7. 我方承诺如被确认为成交方，我方知悉并接受</w:t>
      </w:r>
      <w:r w:rsidR="00E0257A">
        <w:rPr>
          <w:rFonts w:ascii="仿宋" w:eastAsia="仿宋" w:hAnsi="仿宋" w:hint="eastAsia"/>
          <w:bCs/>
          <w:sz w:val="32"/>
          <w:szCs w:val="32"/>
        </w:rPr>
        <w:t>该房产</w:t>
      </w:r>
      <w:r w:rsidR="00E0257A" w:rsidRPr="00E0257A">
        <w:rPr>
          <w:rFonts w:ascii="仿宋" w:eastAsia="仿宋" w:hAnsi="仿宋" w:hint="eastAsia"/>
          <w:bCs/>
          <w:sz w:val="32"/>
          <w:szCs w:val="32"/>
        </w:rPr>
        <w:t>不得改变房产用途，不接受转租、转借等形式。</w:t>
      </w:r>
    </w:p>
    <w:p w14:paraId="3F6493D8" w14:textId="0FAB3AE2" w:rsidR="00152ED5" w:rsidRPr="00152ED5"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 xml:space="preserve">8. </w:t>
      </w:r>
      <w:r w:rsidR="00E0257A">
        <w:rPr>
          <w:rFonts w:ascii="仿宋" w:eastAsia="仿宋" w:hAnsi="仿宋" w:hint="eastAsia"/>
          <w:bCs/>
          <w:sz w:val="32"/>
          <w:szCs w:val="32"/>
        </w:rPr>
        <w:t>我方知悉并接受</w:t>
      </w:r>
      <w:r w:rsidR="00E0257A" w:rsidRPr="00E0257A">
        <w:rPr>
          <w:rFonts w:ascii="仿宋" w:eastAsia="仿宋" w:hAnsi="仿宋" w:hint="eastAsia"/>
          <w:bCs/>
          <w:sz w:val="32"/>
          <w:szCs w:val="32"/>
        </w:rPr>
        <w:t>承租方须依法依规开展经营活动，自行完成消防、卫生、经营许可等全部行政审批手续，并承担所有费用。租赁期间须落实消防安全、环境卫生、治安防范等全部安全及法律责任。</w:t>
      </w:r>
    </w:p>
    <w:p w14:paraId="47236323" w14:textId="50660FA9" w:rsidR="00E22DF1" w:rsidRDefault="00152ED5" w:rsidP="00152ED5">
      <w:pPr>
        <w:spacing w:line="560" w:lineRule="exact"/>
        <w:ind w:firstLineChars="200" w:firstLine="640"/>
        <w:rPr>
          <w:rFonts w:ascii="仿宋" w:eastAsia="仿宋" w:hAnsi="仿宋" w:hint="eastAsia"/>
          <w:bCs/>
          <w:sz w:val="32"/>
          <w:szCs w:val="32"/>
        </w:rPr>
      </w:pPr>
      <w:r w:rsidRPr="00152ED5">
        <w:rPr>
          <w:rFonts w:ascii="仿宋" w:eastAsia="仿宋" w:hAnsi="仿宋" w:hint="eastAsia"/>
          <w:bCs/>
          <w:sz w:val="32"/>
          <w:szCs w:val="32"/>
        </w:rPr>
        <w:t xml:space="preserve">9. </w:t>
      </w:r>
      <w:r w:rsidR="00E0257A">
        <w:rPr>
          <w:rFonts w:ascii="仿宋" w:eastAsia="仿宋" w:hAnsi="仿宋" w:hint="eastAsia"/>
          <w:bCs/>
          <w:sz w:val="32"/>
          <w:szCs w:val="32"/>
        </w:rPr>
        <w:t>我方知悉并接受</w:t>
      </w:r>
      <w:r w:rsidR="00E0257A" w:rsidRPr="00E0257A">
        <w:rPr>
          <w:rFonts w:ascii="仿宋" w:eastAsia="仿宋" w:hAnsi="仿宋" w:hint="eastAsia"/>
          <w:bCs/>
          <w:sz w:val="32"/>
          <w:szCs w:val="32"/>
        </w:rPr>
        <w:t>承租方如需对该物业进行装修，装修方案事先</w:t>
      </w:r>
      <w:proofErr w:type="gramStart"/>
      <w:r w:rsidR="00E0257A" w:rsidRPr="00E0257A">
        <w:rPr>
          <w:rFonts w:ascii="仿宋" w:eastAsia="仿宋" w:hAnsi="仿宋" w:hint="eastAsia"/>
          <w:bCs/>
          <w:sz w:val="32"/>
          <w:szCs w:val="32"/>
        </w:rPr>
        <w:t>应经出租方</w:t>
      </w:r>
      <w:proofErr w:type="gramEnd"/>
      <w:r w:rsidR="00E0257A" w:rsidRPr="00E0257A">
        <w:rPr>
          <w:rFonts w:ascii="仿宋" w:eastAsia="仿宋" w:hAnsi="仿宋" w:hint="eastAsia"/>
          <w:bCs/>
          <w:sz w:val="32"/>
          <w:szCs w:val="32"/>
        </w:rPr>
        <w:t>同意。装修不得改变房屋主体结构、不危及公共安全及第三者合法权益、不违反相关法律法规，也不发生可能危及建筑物的其他行为，否则承租方应赔偿损失，自行承担法律后果。承租方应自行承担所投入的装修成本和带来的经营风险，并负责装修施工人员及建筑物结构的安全。装修过程对出租方或他人、财产造成损害，承租方承担赔偿责任。</w:t>
      </w:r>
    </w:p>
    <w:p w14:paraId="3DF6A5FD" w14:textId="77777777" w:rsidR="00152ED5" w:rsidRPr="009648C4" w:rsidRDefault="00152ED5" w:rsidP="00152ED5">
      <w:pPr>
        <w:spacing w:line="560" w:lineRule="exact"/>
        <w:ind w:firstLineChars="200" w:firstLine="640"/>
        <w:rPr>
          <w:rFonts w:ascii="仿宋" w:eastAsia="仿宋" w:hAnsi="仿宋" w:hint="eastAsia"/>
          <w:bCs/>
          <w:sz w:val="32"/>
          <w:szCs w:val="32"/>
        </w:rPr>
      </w:pPr>
    </w:p>
    <w:p w14:paraId="4F579652" w14:textId="77777777" w:rsidR="00D601F9" w:rsidRPr="00012B02" w:rsidRDefault="00D601F9">
      <w:pPr>
        <w:spacing w:line="560" w:lineRule="exact"/>
        <w:ind w:firstLineChars="200" w:firstLine="640"/>
        <w:rPr>
          <w:rFonts w:ascii="仿宋" w:eastAsia="仿宋" w:hAnsi="仿宋" w:hint="eastAsia"/>
          <w:bCs/>
          <w:sz w:val="32"/>
          <w:szCs w:val="32"/>
        </w:rPr>
      </w:pPr>
    </w:p>
    <w:p w14:paraId="6E2EAA04" w14:textId="77777777" w:rsidR="00D601F9" w:rsidRPr="00012B02" w:rsidRDefault="00D601F9">
      <w:pPr>
        <w:jc w:val="right"/>
        <w:rPr>
          <w:rFonts w:ascii="仿宋" w:eastAsia="仿宋" w:hAnsi="仿宋" w:hint="eastAsia"/>
          <w:sz w:val="32"/>
          <w:szCs w:val="32"/>
        </w:rPr>
      </w:pPr>
    </w:p>
    <w:p w14:paraId="0F3D60AE" w14:textId="77777777" w:rsidR="00D601F9" w:rsidRPr="00012B02" w:rsidRDefault="00000000">
      <w:pPr>
        <w:wordWrap w:val="0"/>
        <w:jc w:val="right"/>
        <w:rPr>
          <w:rFonts w:ascii="仿宋" w:eastAsia="仿宋" w:hAnsi="仿宋" w:hint="eastAsia"/>
          <w:sz w:val="32"/>
          <w:szCs w:val="32"/>
        </w:rPr>
      </w:pPr>
      <w:r w:rsidRPr="00012B02">
        <w:rPr>
          <w:rFonts w:ascii="仿宋" w:eastAsia="仿宋" w:hAnsi="仿宋" w:hint="eastAsia"/>
          <w:sz w:val="32"/>
          <w:szCs w:val="32"/>
        </w:rPr>
        <w:t xml:space="preserve">（单位名称）    </w:t>
      </w:r>
    </w:p>
    <w:p w14:paraId="36F91740" w14:textId="5703FFA2" w:rsidR="00D601F9" w:rsidRPr="00012B02" w:rsidRDefault="00000000" w:rsidP="00E0257A">
      <w:pPr>
        <w:wordWrap w:val="0"/>
        <w:jc w:val="right"/>
        <w:rPr>
          <w:rFonts w:ascii="仿宋" w:eastAsia="仿宋" w:hAnsi="仿宋" w:hint="eastAsia"/>
          <w:sz w:val="32"/>
          <w:szCs w:val="32"/>
        </w:rPr>
      </w:pPr>
      <w:r w:rsidRPr="00012B02">
        <w:rPr>
          <w:rFonts w:ascii="仿宋" w:eastAsia="仿宋" w:hAnsi="仿宋"/>
          <w:sz w:val="32"/>
          <w:szCs w:val="32"/>
        </w:rPr>
        <w:t>202</w:t>
      </w:r>
      <w:r w:rsidR="00012B02">
        <w:rPr>
          <w:rFonts w:ascii="仿宋" w:eastAsia="仿宋" w:hAnsi="仿宋" w:hint="eastAsia"/>
          <w:sz w:val="32"/>
          <w:szCs w:val="32"/>
        </w:rPr>
        <w:t xml:space="preserve">  </w:t>
      </w:r>
      <w:r w:rsidRPr="00012B02">
        <w:rPr>
          <w:rFonts w:ascii="仿宋" w:eastAsia="仿宋" w:hAnsi="仿宋"/>
          <w:sz w:val="32"/>
          <w:szCs w:val="32"/>
        </w:rPr>
        <w:t>年</w:t>
      </w:r>
      <w:r w:rsidRPr="00012B02">
        <w:rPr>
          <w:rFonts w:ascii="仿宋" w:eastAsia="仿宋" w:hAnsi="仿宋" w:hint="eastAsia"/>
          <w:sz w:val="32"/>
          <w:szCs w:val="32"/>
        </w:rPr>
        <w:t xml:space="preserve"> </w:t>
      </w:r>
      <w:r w:rsidRPr="00012B02">
        <w:rPr>
          <w:rFonts w:ascii="仿宋" w:eastAsia="仿宋" w:hAnsi="仿宋"/>
          <w:sz w:val="32"/>
          <w:szCs w:val="32"/>
        </w:rPr>
        <w:t>月</w:t>
      </w:r>
      <w:r w:rsidRPr="00012B02">
        <w:rPr>
          <w:rFonts w:ascii="仿宋" w:eastAsia="仿宋" w:hAnsi="仿宋" w:hint="eastAsia"/>
          <w:sz w:val="32"/>
          <w:szCs w:val="32"/>
        </w:rPr>
        <w:t xml:space="preserve"> </w:t>
      </w:r>
      <w:r w:rsidRPr="00012B02">
        <w:rPr>
          <w:rFonts w:ascii="仿宋" w:eastAsia="仿宋" w:hAnsi="仿宋"/>
          <w:sz w:val="32"/>
          <w:szCs w:val="32"/>
        </w:rPr>
        <w:t>日</w:t>
      </w:r>
      <w:r w:rsidRPr="00012B02">
        <w:rPr>
          <w:rFonts w:ascii="仿宋" w:eastAsia="仿宋" w:hAnsi="仿宋" w:hint="eastAsia"/>
          <w:sz w:val="32"/>
          <w:szCs w:val="32"/>
        </w:rPr>
        <w:t xml:space="preserve">  </w:t>
      </w:r>
    </w:p>
    <w:sectPr w:rsidR="00D601F9" w:rsidRPr="00012B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A85A5" w14:textId="77777777" w:rsidR="00614B0E" w:rsidRDefault="00614B0E" w:rsidP="009B5376">
      <w:pPr>
        <w:rPr>
          <w:rFonts w:hint="eastAsia"/>
        </w:rPr>
      </w:pPr>
      <w:r>
        <w:separator/>
      </w:r>
    </w:p>
  </w:endnote>
  <w:endnote w:type="continuationSeparator" w:id="0">
    <w:p w14:paraId="1F596DA6" w14:textId="77777777" w:rsidR="00614B0E" w:rsidRDefault="00614B0E" w:rsidP="009B53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81F1D" w14:textId="77777777" w:rsidR="00614B0E" w:rsidRDefault="00614B0E" w:rsidP="009B5376">
      <w:pPr>
        <w:rPr>
          <w:rFonts w:hint="eastAsia"/>
        </w:rPr>
      </w:pPr>
      <w:r>
        <w:separator/>
      </w:r>
    </w:p>
  </w:footnote>
  <w:footnote w:type="continuationSeparator" w:id="0">
    <w:p w14:paraId="0C1B2049" w14:textId="77777777" w:rsidR="00614B0E" w:rsidRDefault="00614B0E" w:rsidP="009B5376">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67C"/>
    <w:rsid w:val="00012B02"/>
    <w:rsid w:val="0004276B"/>
    <w:rsid w:val="000B1CBB"/>
    <w:rsid w:val="001237BD"/>
    <w:rsid w:val="00152ED5"/>
    <w:rsid w:val="001B06C0"/>
    <w:rsid w:val="003373AA"/>
    <w:rsid w:val="00435453"/>
    <w:rsid w:val="004730A0"/>
    <w:rsid w:val="004E5E68"/>
    <w:rsid w:val="00551618"/>
    <w:rsid w:val="005A367C"/>
    <w:rsid w:val="005D7737"/>
    <w:rsid w:val="006113FD"/>
    <w:rsid w:val="00614B0E"/>
    <w:rsid w:val="006418BB"/>
    <w:rsid w:val="0064351E"/>
    <w:rsid w:val="006E70FD"/>
    <w:rsid w:val="007469DF"/>
    <w:rsid w:val="007B60EC"/>
    <w:rsid w:val="007C372E"/>
    <w:rsid w:val="00804430"/>
    <w:rsid w:val="00882FEC"/>
    <w:rsid w:val="008F4222"/>
    <w:rsid w:val="00907E4E"/>
    <w:rsid w:val="009648C4"/>
    <w:rsid w:val="009676CE"/>
    <w:rsid w:val="00986B95"/>
    <w:rsid w:val="0099030C"/>
    <w:rsid w:val="009970DF"/>
    <w:rsid w:val="009B5376"/>
    <w:rsid w:val="009C4F82"/>
    <w:rsid w:val="009E2F98"/>
    <w:rsid w:val="00A74608"/>
    <w:rsid w:val="00B51A1D"/>
    <w:rsid w:val="00B61FFE"/>
    <w:rsid w:val="00D0348E"/>
    <w:rsid w:val="00D316A0"/>
    <w:rsid w:val="00D601F9"/>
    <w:rsid w:val="00DB7CF4"/>
    <w:rsid w:val="00DF0B16"/>
    <w:rsid w:val="00E0257A"/>
    <w:rsid w:val="00E22DF1"/>
    <w:rsid w:val="00E96ECD"/>
    <w:rsid w:val="00ED0090"/>
    <w:rsid w:val="00F06465"/>
    <w:rsid w:val="00F61E3A"/>
    <w:rsid w:val="2E6E40AF"/>
    <w:rsid w:val="30117E75"/>
    <w:rsid w:val="301629CF"/>
    <w:rsid w:val="5A7706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7E659"/>
  <w15:docId w15:val="{BB811434-77EB-41CF-A4C0-F556DF1F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Indent 2"/>
    <w:basedOn w:val="a"/>
    <w:link w:val="22"/>
    <w:uiPriority w:val="99"/>
    <w:semiHidden/>
    <w:unhideWhenUsed/>
    <w:qFormat/>
    <w:pPr>
      <w:spacing w:after="120" w:line="480" w:lineRule="auto"/>
      <w:ind w:leftChars="200" w:left="420"/>
    </w:pPr>
  </w:style>
  <w:style w:type="paragraph" w:styleId="a3">
    <w:name w:val="Subtitle"/>
    <w:basedOn w:val="a"/>
    <w:next w:val="a"/>
    <w:link w:val="a4"/>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contextualSpacing/>
      <w:jc w:val="center"/>
    </w:pPr>
    <w:rPr>
      <w:rFonts w:asciiTheme="majorHAnsi" w:eastAsiaTheme="majorEastAsia" w:hAnsiTheme="majorHAnsi" w:cstheme="majorBidi"/>
      <w:spacing w:val="-10"/>
      <w:kern w:val="28"/>
      <w:sz w:val="56"/>
      <w:szCs w:val="56"/>
    </w:rPr>
  </w:style>
  <w:style w:type="character" w:customStyle="1" w:styleId="10">
    <w:name w:val="标题 1 字符"/>
    <w:basedOn w:val="a0"/>
    <w:link w:val="1"/>
    <w:uiPriority w:val="9"/>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szCs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pPr>
      <w:spacing w:before="160" w:after="160"/>
      <w:jc w:val="center"/>
    </w:pPr>
    <w:rPr>
      <w:i/>
      <w:iCs/>
      <w:color w:val="404040" w:themeColor="text1" w:themeTint="BF"/>
    </w:rPr>
  </w:style>
  <w:style w:type="character" w:customStyle="1" w:styleId="a8">
    <w:name w:val="引用 字符"/>
    <w:basedOn w:val="a0"/>
    <w:link w:val="a7"/>
    <w:uiPriority w:val="29"/>
    <w:qFormat/>
    <w:rPr>
      <w:i/>
      <w:iCs/>
      <w:color w:val="404040" w:themeColor="text1" w:themeTint="BF"/>
    </w:rPr>
  </w:style>
  <w:style w:type="paragraph" w:styleId="a9">
    <w:name w:val="List Paragraph"/>
    <w:basedOn w:val="a"/>
    <w:uiPriority w:val="34"/>
    <w:qFormat/>
    <w:pPr>
      <w:ind w:left="720"/>
      <w:contextualSpacing/>
    </w:pPr>
  </w:style>
  <w:style w:type="character" w:customStyle="1" w:styleId="11">
    <w:name w:val="明显强调1"/>
    <w:basedOn w:val="a0"/>
    <w:uiPriority w:val="21"/>
    <w:qFormat/>
    <w:rPr>
      <w:i/>
      <w:iCs/>
      <w:color w:val="0F4761" w:themeColor="accent1" w:themeShade="BF"/>
    </w:rPr>
  </w:style>
  <w:style w:type="paragraph" w:styleId="aa">
    <w:name w:val="Intense Quote"/>
    <w:basedOn w:val="a"/>
    <w:next w:val="a"/>
    <w:link w:val="ab"/>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明显引用 字符"/>
    <w:basedOn w:val="a0"/>
    <w:link w:val="aa"/>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paragraph" w:customStyle="1" w:styleId="13">
    <w:name w:val="1"/>
    <w:basedOn w:val="a"/>
    <w:next w:val="21"/>
    <w:qFormat/>
    <w:pPr>
      <w:widowControl/>
      <w:spacing w:before="60" w:after="60"/>
      <w:ind w:firstLine="425"/>
      <w:jc w:val="left"/>
    </w:pPr>
    <w:rPr>
      <w:rFonts w:ascii="Calibri" w:eastAsia="宋体" w:hAnsi="Calibri" w:cs="Times New Roman"/>
      <w:kern w:val="0"/>
      <w:sz w:val="24"/>
      <w:szCs w:val="24"/>
      <w:lang w:eastAsia="en-US"/>
      <w14:ligatures w14:val="none"/>
    </w:rPr>
  </w:style>
  <w:style w:type="character" w:customStyle="1" w:styleId="22">
    <w:name w:val="正文文本缩进 2 字符"/>
    <w:basedOn w:val="a0"/>
    <w:link w:val="21"/>
    <w:uiPriority w:val="99"/>
    <w:semiHidden/>
    <w:qFormat/>
  </w:style>
  <w:style w:type="paragraph" w:styleId="ac">
    <w:name w:val="header"/>
    <w:basedOn w:val="a"/>
    <w:link w:val="ad"/>
    <w:uiPriority w:val="99"/>
    <w:unhideWhenUsed/>
    <w:rsid w:val="009B5376"/>
    <w:pPr>
      <w:tabs>
        <w:tab w:val="center" w:pos="4153"/>
        <w:tab w:val="right" w:pos="8306"/>
      </w:tabs>
      <w:snapToGrid w:val="0"/>
      <w:jc w:val="center"/>
    </w:pPr>
    <w:rPr>
      <w:sz w:val="18"/>
      <w:szCs w:val="18"/>
    </w:rPr>
  </w:style>
  <w:style w:type="character" w:customStyle="1" w:styleId="ad">
    <w:name w:val="页眉 字符"/>
    <w:basedOn w:val="a0"/>
    <w:link w:val="ac"/>
    <w:uiPriority w:val="99"/>
    <w:rsid w:val="009B5376"/>
    <w:rPr>
      <w:kern w:val="2"/>
      <w:sz w:val="18"/>
      <w:szCs w:val="18"/>
      <w14:ligatures w14:val="standardContextual"/>
    </w:rPr>
  </w:style>
  <w:style w:type="paragraph" w:styleId="ae">
    <w:name w:val="footer"/>
    <w:basedOn w:val="a"/>
    <w:link w:val="af"/>
    <w:uiPriority w:val="99"/>
    <w:unhideWhenUsed/>
    <w:rsid w:val="009B5376"/>
    <w:pPr>
      <w:tabs>
        <w:tab w:val="center" w:pos="4153"/>
        <w:tab w:val="right" w:pos="8306"/>
      </w:tabs>
      <w:snapToGrid w:val="0"/>
      <w:jc w:val="left"/>
    </w:pPr>
    <w:rPr>
      <w:sz w:val="18"/>
      <w:szCs w:val="18"/>
    </w:rPr>
  </w:style>
  <w:style w:type="character" w:customStyle="1" w:styleId="af">
    <w:name w:val="页脚 字符"/>
    <w:basedOn w:val="a0"/>
    <w:link w:val="ae"/>
    <w:uiPriority w:val="99"/>
    <w:rsid w:val="009B5376"/>
    <w:rPr>
      <w:kern w:val="2"/>
      <w:sz w:val="18"/>
      <w:szCs w:val="1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142</Words>
  <Characters>814</Characters>
  <Application>Microsoft Office Word</Application>
  <DocSecurity>0</DocSecurity>
  <Lines>6</Lines>
  <Paragraphs>1</Paragraphs>
  <ScaleCrop>false</ScaleCrop>
  <Company/>
  <LinksUpToDate>false</LinksUpToDate>
  <CharactersWithSpaces>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进业 陈</dc:creator>
  <cp:lastModifiedBy>进业 陈</cp:lastModifiedBy>
  <cp:revision>5</cp:revision>
  <cp:lastPrinted>2025-05-30T01:40:00Z</cp:lastPrinted>
  <dcterms:created xsi:type="dcterms:W3CDTF">2026-07-03T02:32:00Z</dcterms:created>
  <dcterms:modified xsi:type="dcterms:W3CDTF">2026-08-17T08:12:00Z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2052-11.8.6.11020</vt:lpwstr>
  </property>
  <property fmtid="{D5CDD505-2E9C-101B-9397-08002B2CF9AE}" pid="3" name="ICV">
    <vt:lpwstr>4B5918293F2447939D465A04F67ACDDC</vt:lpwstr>
  </property>
</Properties>
</file>