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CEEEE">
      <w:pPr>
        <w:spacing w:line="560" w:lineRule="exact"/>
        <w:jc w:val="center"/>
        <w:rPr>
          <w:rFonts w:ascii="黑体" w:hAnsi="华文中宋" w:eastAsia="黑体"/>
          <w:b/>
          <w:bCs/>
          <w:color w:val="auto"/>
          <w:sz w:val="44"/>
          <w:szCs w:val="44"/>
        </w:rPr>
      </w:pPr>
      <w:r>
        <w:rPr>
          <w:color w:val="auto"/>
          <w:sz w:val="44"/>
        </w:rPr>
        <mc:AlternateContent>
          <mc:Choice Requires="wps">
            <w:drawing>
              <wp:anchor distT="0" distB="0" distL="114300" distR="114300" simplePos="0" relativeHeight="251660288" behindDoc="0" locked="0" layoutInCell="1" allowOverlap="1">
                <wp:simplePos x="0" y="0"/>
                <wp:positionH relativeFrom="column">
                  <wp:posOffset>-238125</wp:posOffset>
                </wp:positionH>
                <wp:positionV relativeFrom="paragraph">
                  <wp:posOffset>50800</wp:posOffset>
                </wp:positionV>
                <wp:extent cx="6078220" cy="549275"/>
                <wp:effectExtent l="0" t="0" r="0" b="0"/>
                <wp:wrapSquare wrapText="bothSides"/>
                <wp:docPr id="3" name="文本框 3"/>
                <wp:cNvGraphicFramePr/>
                <a:graphic xmlns:a="http://schemas.openxmlformats.org/drawingml/2006/main">
                  <a:graphicData uri="http://schemas.microsoft.com/office/word/2010/wordprocessingShape">
                    <wps:wsp>
                      <wps:cNvSpPr txBox="1"/>
                      <wps:spPr>
                        <a:xfrm>
                          <a:off x="0" y="0"/>
                          <a:ext cx="6078220" cy="549275"/>
                        </a:xfrm>
                        <a:prstGeom prst="rect">
                          <a:avLst/>
                        </a:prstGeom>
                        <a:noFill/>
                        <a:ln>
                          <a:noFill/>
                        </a:ln>
                      </wps:spPr>
                      <wps:txbx>
                        <w:txbxContent>
                          <w:p w14:paraId="077D5EB6">
                            <w:pPr>
                              <w:spacing w:line="700" w:lineRule="exact"/>
                              <w:rPr>
                                <w:rFonts w:hint="eastAsia" w:ascii="宋体" w:hAnsi="宋体" w:cs="宋体"/>
                                <w:b/>
                                <w:bCs/>
                                <w:color w:val="FF0000"/>
                                <w:spacing w:val="-28"/>
                                <w:sz w:val="52"/>
                                <w:szCs w:val="52"/>
                              </w:rPr>
                            </w:pPr>
                          </w:p>
                        </w:txbxContent>
                      </wps:txbx>
                      <wps:bodyPr upright="1"/>
                    </wps:wsp>
                  </a:graphicData>
                </a:graphic>
              </wp:anchor>
            </w:drawing>
          </mc:Choice>
          <mc:Fallback>
            <w:pict>
              <v:shape id="_x0000_s1026" o:spid="_x0000_s1026" o:spt="202" type="#_x0000_t202" style="position:absolute;left:0pt;margin-left:-18.75pt;margin-top:4pt;height:43.25pt;width:478.6pt;mso-wrap-distance-bottom:0pt;mso-wrap-distance-left:9pt;mso-wrap-distance-right:9pt;mso-wrap-distance-top:0pt;z-index:251660288;mso-width-relative:page;mso-height-relative:page;" filled="f" stroked="f" coordsize="21600,21600" o:gfxdata="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5WCucdYAAAAI&#10;AQAADwAAAAAAAAABACAAAAAiAAAAZHJzL2Rvd25yZXYueG1sUEsBAhQAFAAAAAgAh07iQLXFGKes&#10;AQAATgMAAA4AAAAAAAAAAQAgAAAAJQEAAGRycy9lMm9Eb2MueG1sUEsFBgAAAAAGAAYAWQEAAEMF&#10;AAAAAA==&#10;">
                <v:fill on="f" focussize="0,0"/>
                <v:stroke on="f"/>
                <v:imagedata o:title=""/>
                <o:lock v:ext="edit" aspectratio="f"/>
                <v:textbox>
                  <w:txbxContent>
                    <w:p w14:paraId="077D5EB6">
                      <w:pPr>
                        <w:spacing w:line="700" w:lineRule="exact"/>
                        <w:rPr>
                          <w:rFonts w:hint="eastAsia" w:ascii="宋体" w:hAnsi="宋体" w:cs="宋体"/>
                          <w:b/>
                          <w:bCs/>
                          <w:color w:val="FF0000"/>
                          <w:spacing w:val="-28"/>
                          <w:sz w:val="52"/>
                          <w:szCs w:val="52"/>
                        </w:rPr>
                      </w:pPr>
                    </w:p>
                  </w:txbxContent>
                </v:textbox>
                <w10:wrap type="square"/>
              </v:shape>
            </w:pict>
          </mc:Fallback>
        </mc:AlternateContent>
      </w:r>
      <w:r>
        <w:rPr>
          <w:rFonts w:hint="eastAsia" w:ascii="黑体" w:hAnsi="华文中宋" w:eastAsia="黑体"/>
          <w:b/>
          <w:bCs/>
          <w:color w:val="auto"/>
          <w:sz w:val="44"/>
          <w:szCs w:val="44"/>
        </w:rPr>
        <w:t xml:space="preserve">厂 房 租 </w:t>
      </w:r>
      <w:r>
        <w:rPr>
          <w:rFonts w:hint="eastAsia" w:ascii="黑体" w:hAnsi="宋体" w:eastAsia="黑体" w:cs="宋体"/>
          <w:b/>
          <w:bCs/>
          <w:color w:val="auto"/>
          <w:sz w:val="44"/>
          <w:szCs w:val="44"/>
        </w:rPr>
        <w:t>赁</w:t>
      </w:r>
      <w:r>
        <w:rPr>
          <w:rFonts w:hint="eastAsia" w:ascii="黑体" w:hAnsi="华文中宋" w:eastAsia="黑体"/>
          <w:b/>
          <w:bCs/>
          <w:color w:val="auto"/>
          <w:sz w:val="44"/>
          <w:szCs w:val="44"/>
        </w:rPr>
        <w:t xml:space="preserve"> 合 同</w:t>
      </w:r>
    </w:p>
    <w:p w14:paraId="4A611C04">
      <w:pPr>
        <w:snapToGrid w:val="0"/>
        <w:spacing w:line="420" w:lineRule="exact"/>
        <w:jc w:val="center"/>
        <w:rPr>
          <w:rFonts w:ascii="宋体" w:hAnsi="宋体" w:cs="宋体"/>
          <w:color w:val="auto"/>
          <w:sz w:val="24"/>
        </w:rPr>
      </w:pPr>
      <w:r>
        <w:rPr>
          <w:rFonts w:hint="eastAsia" w:ascii="宋体" w:hAnsi="宋体" w:cs="宋体"/>
          <w:color w:val="auto"/>
          <w:sz w:val="24"/>
        </w:rPr>
        <w:t>（合同编号：</w:t>
      </w:r>
      <w:r>
        <w:rPr>
          <w:rFonts w:hint="eastAsia" w:ascii="宋体" w:hAnsi="宋体" w:cs="宋体"/>
          <w:color w:val="auto"/>
          <w:sz w:val="24"/>
          <w:lang w:val="en-US" w:eastAsia="zh-CN"/>
        </w:rPr>
        <w:t xml:space="preserve">    </w:t>
      </w:r>
      <w:r>
        <w:rPr>
          <w:rFonts w:hint="eastAsia" w:ascii="宋体" w:hAnsi="宋体" w:cs="宋体"/>
          <w:color w:val="auto"/>
          <w:sz w:val="24"/>
        </w:rPr>
        <w:t>[202</w:t>
      </w:r>
      <w:r>
        <w:rPr>
          <w:rFonts w:hint="eastAsia" w:ascii="宋体" w:hAnsi="宋体" w:cs="宋体"/>
          <w:color w:val="auto"/>
          <w:sz w:val="24"/>
          <w:lang w:val="en-US" w:eastAsia="zh-CN"/>
        </w:rPr>
        <w:t>6</w:t>
      </w:r>
      <w:r>
        <w:rPr>
          <w:rFonts w:hint="eastAsia" w:ascii="宋体" w:hAnsi="宋体" w:cs="宋体"/>
          <w:color w:val="auto"/>
          <w:sz w:val="24"/>
        </w:rPr>
        <w:t>]</w:t>
      </w:r>
      <w:r>
        <w:rPr>
          <w:rFonts w:hint="eastAsia" w:ascii="宋体" w:hAnsi="宋体" w:cs="宋体"/>
          <w:color w:val="auto"/>
          <w:sz w:val="24"/>
          <w:u w:val="single"/>
        </w:rPr>
        <w:t xml:space="preserve">  </w:t>
      </w:r>
      <w:r>
        <w:rPr>
          <w:rFonts w:hint="eastAsia" w:ascii="宋体" w:hAnsi="宋体" w:cs="宋体"/>
          <w:color w:val="auto"/>
          <w:sz w:val="24"/>
        </w:rPr>
        <w:t>号）</w:t>
      </w:r>
    </w:p>
    <w:p w14:paraId="5D090DCB">
      <w:pPr>
        <w:spacing w:line="500" w:lineRule="exact"/>
        <w:rPr>
          <w:rFonts w:ascii="宋体" w:hAnsi="宋体" w:cs="宋体"/>
          <w:color w:val="auto"/>
          <w:szCs w:val="28"/>
        </w:rPr>
      </w:pPr>
    </w:p>
    <w:p w14:paraId="0FCB962F">
      <w:pPr>
        <w:spacing w:line="50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甲方：</w:t>
      </w:r>
    </w:p>
    <w:p w14:paraId="1ECF3D35">
      <w:pPr>
        <w:spacing w:line="50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地址：</w:t>
      </w:r>
      <w:r>
        <w:rPr>
          <w:rFonts w:hint="eastAsia" w:ascii="仿宋_GB2312" w:hAnsi="宋体" w:eastAsia="仿宋_GB2312" w:cs="宋体"/>
          <w:color w:val="auto"/>
          <w:sz w:val="32"/>
          <w:szCs w:val="32"/>
        </w:rPr>
        <mc:AlternateContent>
          <mc:Choice Requires="wps">
            <w:drawing>
              <wp:anchor distT="0" distB="0" distL="114300" distR="114300" simplePos="0" relativeHeight="251662336" behindDoc="0" locked="0" layoutInCell="0" allowOverlap="1">
                <wp:simplePos x="0" y="0"/>
                <wp:positionH relativeFrom="column">
                  <wp:posOffset>-66675</wp:posOffset>
                </wp:positionH>
                <wp:positionV relativeFrom="paragraph">
                  <wp:posOffset>0</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5.25pt;margin-top:0pt;height:0pt;width:0.05pt;z-index:251662336;mso-width-relative:page;mso-height-relative:page;" filled="f" stroked="t" coordsize="21600,21600" o:allowincell="f" o:gfxdata="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rEadvSAAAABQEAAA8AAAAA&#10;AAAAAQAgAAAAIgAAAGRycy9kb3ducmV2LnhtbFBLAQIUABQAAAAIAIdO4kD+bTyG4QEAALIDAAAO&#10;AAAAAAAAAAEAIAAAACEBAABkcnMvZTJvRG9jLnhtbFBLBQYAAAAABgAGAFkBAAB0BQAAAAA=&#10;">
                <v:fill on="f" focussize="0,0"/>
                <v:stroke color="#000000" joinstyle="round"/>
                <v:imagedata o:title=""/>
                <o:lock v:ext="edit" aspectratio="f"/>
              </v:line>
            </w:pict>
          </mc:Fallback>
        </mc:AlternateContent>
      </w:r>
      <w:r>
        <w:rPr>
          <w:rFonts w:hint="eastAsia" w:ascii="仿宋_GB2312" w:hAnsi="宋体" w:eastAsia="仿宋_GB2312" w:cs="宋体"/>
          <w:color w:val="auto"/>
          <w:sz w:val="32"/>
          <w:szCs w:val="32"/>
        </w:rPr>
        <w:t xml:space="preserve">                    </w:t>
      </w:r>
    </w:p>
    <w:p w14:paraId="21F691F9">
      <w:pPr>
        <w:spacing w:line="50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电话：</w:t>
      </w:r>
    </w:p>
    <w:p w14:paraId="1D2A981C">
      <w:pPr>
        <w:spacing w:line="500" w:lineRule="exact"/>
        <w:rPr>
          <w:rFonts w:hint="eastAsia" w:ascii="仿宋_GB2312" w:hAnsi="宋体" w:eastAsia="仿宋_GB2312" w:cs="宋体"/>
          <w:color w:val="auto"/>
          <w:sz w:val="32"/>
          <w:szCs w:val="32"/>
        </w:rPr>
      </w:pPr>
    </w:p>
    <w:p w14:paraId="61808F5C">
      <w:pPr>
        <w:spacing w:line="50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-1133475</wp:posOffset>
                </wp:positionH>
                <wp:positionV relativeFrom="paragraph">
                  <wp:posOffset>37465</wp:posOffset>
                </wp:positionV>
                <wp:extent cx="66675" cy="0"/>
                <wp:effectExtent l="0" t="4445" r="0" b="508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flipH="1">
                          <a:off x="0" y="0"/>
                          <a:ext cx="6667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flip:x;margin-left:-89.25pt;margin-top:2.95pt;height:0pt;width:5.25pt;z-index:251661312;mso-width-relative:page;mso-height-relative:page;" filled="f" stroked="t" coordsize="21600,21600" o:gfxdata="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mmtM/XAAAACQEAAA8AAAAAAAAAAQAgAAAAIgAAAGRycy9kb3ducmV2LnhtbFBLAQIUABQAAAAI&#10;AIdO4kCrLYyf7gEAAMADAAAOAAAAAAAAAAEAIAAAACYBAABkcnMvZTJvRG9jLnhtbFBLBQYAAAAA&#10;BgAGAFkBAACGBQAAAAA=&#10;">
                <v:fill on="f" focussize="0,0"/>
                <v:stroke color="#000000" joinstyle="round"/>
                <v:imagedata o:title=""/>
                <o:lock v:ext="edit" aspectratio="f"/>
              </v:line>
            </w:pict>
          </mc:Fallback>
        </mc:AlternateContent>
      </w:r>
      <w:r>
        <w:rPr>
          <w:rFonts w:hint="eastAsia" w:ascii="仿宋_GB2312" w:hAnsi="宋体" w:eastAsia="仿宋_GB2312" w:cs="宋体"/>
          <w:color w:val="auto"/>
          <w:sz w:val="32"/>
          <w:szCs w:val="32"/>
        </w:rPr>
        <w:t>乙方：</w:t>
      </w:r>
    </w:p>
    <w:p w14:paraId="66A1D087">
      <w:pPr>
        <w:spacing w:line="50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地址：</w:t>
      </w:r>
    </w:p>
    <w:p w14:paraId="76490E91">
      <w:pPr>
        <w:spacing w:line="50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负责人：</w:t>
      </w:r>
    </w:p>
    <w:p w14:paraId="17FDE674">
      <w:pPr>
        <w:spacing w:line="50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电 话：</w:t>
      </w:r>
    </w:p>
    <w:p w14:paraId="372920D1">
      <w:pPr>
        <w:spacing w:line="500" w:lineRule="exact"/>
        <w:rPr>
          <w:rFonts w:hint="eastAsia" w:ascii="仿宋_GB2312" w:hAnsi="宋体" w:eastAsia="仿宋_GB2312" w:cs="宋体"/>
          <w:color w:val="auto"/>
          <w:sz w:val="32"/>
          <w:szCs w:val="32"/>
        </w:rPr>
      </w:pPr>
    </w:p>
    <w:p w14:paraId="1F0B17D4">
      <w:pPr>
        <w:snapToGrid w:val="0"/>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根据《中华人民共和国民法典》、《中华人民共和国城市房地产管理法》及其他中华人民共和国有关法律、法规之规定，在平等、自愿、协商一致的基础上，甲、乙双方达成本厂房租赁合同。</w:t>
      </w:r>
    </w:p>
    <w:p w14:paraId="23B85DD5">
      <w:pPr>
        <w:snapToGrid w:val="0"/>
        <w:spacing w:line="520" w:lineRule="exact"/>
        <w:rPr>
          <w:rFonts w:hint="eastAsia" w:ascii="仿宋_GB2312" w:hAnsi="宋体" w:eastAsia="仿宋_GB2312" w:cs="宋体"/>
          <w:b/>
          <w:color w:val="auto"/>
          <w:spacing w:val="-4"/>
          <w:sz w:val="32"/>
          <w:szCs w:val="32"/>
        </w:rPr>
      </w:pPr>
      <w:r>
        <w:rPr>
          <w:rFonts w:hint="eastAsia" w:ascii="仿宋_GB2312" w:hAnsi="宋体" w:eastAsia="仿宋_GB2312" w:cs="宋体"/>
          <w:b/>
          <w:color w:val="auto"/>
          <w:spacing w:val="-4"/>
          <w:sz w:val="32"/>
          <w:szCs w:val="32"/>
        </w:rPr>
        <w:t>一、租赁厂房的基本情况</w:t>
      </w:r>
    </w:p>
    <w:p w14:paraId="587B4777">
      <w:pPr>
        <w:adjustRightInd w:val="0"/>
        <w:snapToGrid w:val="0"/>
        <w:spacing w:line="520" w:lineRule="exact"/>
        <w:ind w:firstLine="611" w:firstLineChars="191"/>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甲方将座落在广东省广州市番禺区</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的自有厂房共</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平方米（该建筑物共</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层，房地产权证号码：</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）租赁给乙方使用。乙方对上述租赁厂房及其配套设施（以下简称租赁物）的情况已作充分了解并表示满意，愿意按现状承租。</w:t>
      </w:r>
    </w:p>
    <w:p w14:paraId="21CC91EE">
      <w:pPr>
        <w:widowControl/>
        <w:numPr>
          <w:ilvl w:val="0"/>
          <w:numId w:val="1"/>
        </w:numPr>
        <w:spacing w:line="520" w:lineRule="exact"/>
        <w:jc w:val="left"/>
        <w:rPr>
          <w:rFonts w:hint="eastAsia" w:ascii="仿宋_GB2312" w:hAnsi="宋体" w:eastAsia="仿宋_GB2312" w:cs="宋体"/>
          <w:b/>
          <w:color w:val="auto"/>
          <w:sz w:val="32"/>
          <w:szCs w:val="32"/>
        </w:rPr>
      </w:pPr>
      <w:r>
        <w:rPr>
          <w:rFonts w:hint="eastAsia" w:ascii="仿宋_GB2312" w:hAnsi="宋体" w:eastAsia="仿宋_GB2312" w:cs="宋体"/>
          <w:b/>
          <w:bCs/>
          <w:color w:val="auto"/>
          <w:kern w:val="0"/>
          <w:sz w:val="32"/>
          <w:szCs w:val="32"/>
        </w:rPr>
        <w:t>租赁用途</w:t>
      </w:r>
    </w:p>
    <w:p w14:paraId="3DF4B60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仿宋_GB2312" w:cs="宋体"/>
          <w:b/>
          <w:color w:val="auto"/>
          <w:sz w:val="32"/>
          <w:szCs w:val="32"/>
        </w:rPr>
      </w:pPr>
      <w:r>
        <w:rPr>
          <w:rFonts w:hint="eastAsia" w:ascii="仿宋_GB2312" w:hAnsi="宋体" w:eastAsia="仿宋_GB2312" w:cs="宋体"/>
          <w:color w:val="auto"/>
          <w:kern w:val="0"/>
          <w:sz w:val="32"/>
          <w:szCs w:val="32"/>
        </w:rPr>
        <w:t>乙方租赁该</w:t>
      </w:r>
      <w:r>
        <w:rPr>
          <w:rFonts w:hint="eastAsia" w:ascii="仿宋_GB2312" w:hAnsi="宋体" w:eastAsia="仿宋_GB2312" w:cs="宋体"/>
          <w:color w:val="auto"/>
          <w:sz w:val="32"/>
          <w:szCs w:val="32"/>
        </w:rPr>
        <w:t>租赁物</w:t>
      </w:r>
      <w:r>
        <w:rPr>
          <w:rFonts w:hint="eastAsia" w:ascii="仿宋_GB2312" w:hAnsi="宋体" w:eastAsia="仿宋_GB2312" w:cs="宋体"/>
          <w:color w:val="auto"/>
          <w:kern w:val="0"/>
          <w:sz w:val="32"/>
          <w:szCs w:val="32"/>
        </w:rPr>
        <w:t>用于</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kern w:val="0"/>
          <w:sz w:val="32"/>
          <w:szCs w:val="32"/>
        </w:rPr>
        <w:t xml:space="preserve"> ，不得从事违反国家法律法规的经营活动，不得擅自改变其用途。</w:t>
      </w:r>
      <w:r>
        <w:rPr>
          <w:rFonts w:hint="eastAsia" w:ascii="仿宋_GB2312" w:hAnsi="宋体" w:eastAsia="仿宋_GB2312" w:cs="宋体"/>
          <w:color w:val="FF0000"/>
          <w:kern w:val="0"/>
          <w:sz w:val="32"/>
          <w:szCs w:val="32"/>
        </w:rPr>
        <w:t>政府是否批准乙方将租赁物作某种具体使用用途的风险，由乙方自行承担，与甲方无关。</w:t>
      </w:r>
      <w:r>
        <w:rPr>
          <w:rFonts w:hint="eastAsia" w:ascii="仿宋_GB2312" w:hAnsi="宋体" w:eastAsia="仿宋_GB2312" w:cs="宋体"/>
          <w:color w:val="auto"/>
          <w:kern w:val="0"/>
          <w:sz w:val="32"/>
          <w:szCs w:val="32"/>
        </w:rPr>
        <w:t>乙方对租赁物只有使用权， 所有权属于甲方。</w:t>
      </w:r>
    </w:p>
    <w:p w14:paraId="6BAC0154">
      <w:pPr>
        <w:snapToGrid w:val="0"/>
        <w:spacing w:line="520" w:lineRule="exact"/>
        <w:rPr>
          <w:rFonts w:hint="eastAsia" w:ascii="仿宋_GB2312" w:hAnsi="宋体" w:eastAsia="仿宋_GB2312" w:cs="宋体"/>
          <w:color w:val="auto"/>
          <w:sz w:val="32"/>
          <w:szCs w:val="32"/>
        </w:rPr>
      </w:pPr>
      <w:r>
        <w:rPr>
          <w:rFonts w:hint="eastAsia" w:ascii="仿宋_GB2312" w:hAnsi="宋体" w:eastAsia="仿宋_GB2312" w:cs="宋体"/>
          <w:b/>
          <w:color w:val="auto"/>
          <w:sz w:val="32"/>
          <w:szCs w:val="32"/>
        </w:rPr>
        <w:t>三、租赁期限</w:t>
      </w:r>
    </w:p>
    <w:p w14:paraId="7FF437D9">
      <w:pPr>
        <w:spacing w:line="520" w:lineRule="exact"/>
        <w:ind w:firstLine="56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1、租赁期限为</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年，即自20</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年</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月</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日起至20</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年</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月</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日止。</w:t>
      </w:r>
    </w:p>
    <w:p w14:paraId="25871EF7">
      <w:pPr>
        <w:spacing w:line="520" w:lineRule="exact"/>
        <w:ind w:firstLine="56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2、甲方于20</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年</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月</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日将租赁物交付乙方使用。租赁物一经移交，乙方即承担起本合同约定的相关管理义务，自移交时起，租赁物的损、毁、灭、失等风险均全部转由乙方依法承担。</w:t>
      </w:r>
    </w:p>
    <w:p w14:paraId="521C16DB">
      <w:pPr>
        <w:spacing w:line="520" w:lineRule="exact"/>
        <w:ind w:firstLine="56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3、由于乙方需要进行改造、装修等相关工程，故此20</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年</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 xml:space="preserve"> 月</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日起至20</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年</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月</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日免去租金。免租期内</w:t>
      </w:r>
      <w:r>
        <w:rPr>
          <w:rFonts w:hint="eastAsia" w:ascii="仿宋_GB2312" w:hAnsi="宋体" w:eastAsia="仿宋_GB2312" w:cs="宋体"/>
          <w:color w:val="auto"/>
          <w:sz w:val="32"/>
          <w:szCs w:val="32"/>
          <w:highlight w:val="yellow"/>
        </w:rPr>
        <w:t>水费</w:t>
      </w:r>
      <w:r>
        <w:rPr>
          <w:rFonts w:hint="eastAsia" w:ascii="仿宋_GB2312" w:hAnsi="宋体" w:eastAsia="仿宋_GB2312" w:cs="宋体"/>
          <w:color w:val="auto"/>
          <w:sz w:val="32"/>
          <w:szCs w:val="32"/>
        </w:rPr>
        <w:t>、电费(含供电设施设备维护费)等费用照常缴交。如乙方在免租期内单方面解除合同或因乙方违约导致甲方解除合同的，则乙方应按照合同约定的标准向甲方支付免租期的租金等费用。（续签或无需要的，删除）</w:t>
      </w:r>
    </w:p>
    <w:p w14:paraId="093EA623">
      <w:pPr>
        <w:snapToGrid w:val="0"/>
        <w:spacing w:line="520" w:lineRule="exact"/>
        <w:rPr>
          <w:rFonts w:hint="eastAsia" w:ascii="仿宋_GB2312" w:hAnsi="宋体" w:eastAsia="仿宋_GB2312" w:cs="宋体"/>
          <w:b/>
          <w:color w:val="auto"/>
          <w:sz w:val="32"/>
          <w:szCs w:val="32"/>
        </w:rPr>
      </w:pPr>
      <w:r>
        <w:rPr>
          <w:rFonts w:hint="eastAsia" w:ascii="仿宋_GB2312" w:hAnsi="宋体" w:eastAsia="仿宋_GB2312" w:cs="宋体"/>
          <w:b/>
          <w:color w:val="auto"/>
          <w:sz w:val="32"/>
          <w:szCs w:val="32"/>
        </w:rPr>
        <w:t>四、租金和其他收费的内容及标准</w:t>
      </w:r>
    </w:p>
    <w:p w14:paraId="3B743D54">
      <w:pPr>
        <w:adjustRightInd w:val="0"/>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甲方向乙方收取的租金，以每</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年为一周期，每一周期的租金标准以上一周期的标准递增</w:t>
      </w:r>
      <w:r>
        <w:rPr>
          <w:rFonts w:hint="eastAsia" w:ascii="仿宋_GB2312" w:hAnsi="宋体" w:eastAsia="仿宋_GB2312" w:cs="宋体"/>
          <w:color w:val="auto"/>
          <w:sz w:val="32"/>
          <w:szCs w:val="32"/>
          <w:u w:val="single"/>
        </w:rPr>
        <w:t xml:space="preserve">   </w:t>
      </w:r>
      <w:r>
        <w:rPr>
          <w:rFonts w:hint="eastAsia" w:ascii="仿宋_GB2312" w:hAnsi="宋体" w:eastAsia="仿宋_GB2312" w:cs="宋体"/>
          <w:color w:val="auto"/>
          <w:sz w:val="32"/>
          <w:szCs w:val="32"/>
        </w:rPr>
        <w:t>%计收。租金标准及计算如下：</w:t>
      </w:r>
    </w:p>
    <w:p w14:paraId="586C1509">
      <w:pPr>
        <w:adjustRightInd w:val="0"/>
        <w:spacing w:line="52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lang w:val="en-US" w:eastAsia="zh-CN"/>
        </w:rPr>
        <w:t>租赁费</w:t>
      </w:r>
      <w:r>
        <w:rPr>
          <w:rFonts w:hint="eastAsia" w:ascii="仿宋_GB2312" w:hAnsi="宋体" w:eastAsia="仿宋_GB2312" w:cs="宋体"/>
          <w:color w:val="auto"/>
          <w:sz w:val="32"/>
          <w:szCs w:val="32"/>
        </w:rPr>
        <w:t>：</w:t>
      </w:r>
    </w:p>
    <w:tbl>
      <w:tblPr>
        <w:tblStyle w:val="5"/>
        <w:tblW w:w="4611"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740"/>
        <w:gridCol w:w="2182"/>
        <w:gridCol w:w="2010"/>
      </w:tblGrid>
      <w:tr w14:paraId="3A63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589" w:type="pct"/>
            <w:noWrap w:val="0"/>
            <w:vAlign w:val="center"/>
          </w:tcPr>
          <w:p w14:paraId="34ED3B35">
            <w:pPr>
              <w:spacing w:line="280" w:lineRule="exact"/>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周 期</w:t>
            </w:r>
          </w:p>
        </w:tc>
        <w:tc>
          <w:tcPr>
            <w:tcW w:w="1743" w:type="pct"/>
            <w:noWrap w:val="0"/>
            <w:vAlign w:val="center"/>
          </w:tcPr>
          <w:p w14:paraId="21F309CB">
            <w:pPr>
              <w:spacing w:line="280" w:lineRule="exact"/>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时 间</w:t>
            </w:r>
          </w:p>
        </w:tc>
        <w:tc>
          <w:tcPr>
            <w:tcW w:w="1388" w:type="pct"/>
            <w:noWrap w:val="0"/>
            <w:vAlign w:val="center"/>
          </w:tcPr>
          <w:p w14:paraId="08E87252">
            <w:pPr>
              <w:spacing w:line="280" w:lineRule="exact"/>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面 积</w:t>
            </w:r>
          </w:p>
          <w:p w14:paraId="618FD1D4">
            <w:pPr>
              <w:spacing w:line="280" w:lineRule="exact"/>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w:t>
            </w:r>
            <w:r>
              <w:rPr>
                <w:rFonts w:hint="eastAsia" w:ascii="仿宋_GB2312" w:hAnsi="宋体" w:cs="宋体"/>
                <w:color w:val="auto"/>
                <w:sz w:val="24"/>
                <w:highlight w:val="yellow"/>
              </w:rPr>
              <w:t>㎡</w:t>
            </w:r>
            <w:r>
              <w:rPr>
                <w:rFonts w:hint="eastAsia" w:ascii="仿宋_GB2312" w:hAnsi="宋体" w:eastAsia="仿宋_GB2312" w:cs="宋体"/>
                <w:color w:val="auto"/>
                <w:sz w:val="24"/>
                <w:highlight w:val="yellow"/>
              </w:rPr>
              <w:t>）</w:t>
            </w:r>
          </w:p>
        </w:tc>
        <w:tc>
          <w:tcPr>
            <w:tcW w:w="1278" w:type="pct"/>
            <w:noWrap w:val="0"/>
            <w:vAlign w:val="center"/>
          </w:tcPr>
          <w:p w14:paraId="1ACA68CA">
            <w:pPr>
              <w:spacing w:line="280" w:lineRule="exact"/>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lang w:val="en-US" w:eastAsia="zh-CN"/>
              </w:rPr>
              <w:t>租金</w:t>
            </w:r>
            <w:r>
              <w:rPr>
                <w:rFonts w:hint="eastAsia" w:ascii="仿宋_GB2312" w:hAnsi="宋体" w:eastAsia="仿宋_GB2312" w:cs="宋体"/>
                <w:color w:val="auto"/>
                <w:sz w:val="24"/>
                <w:highlight w:val="yellow"/>
              </w:rPr>
              <w:t xml:space="preserve">    （元/月）</w:t>
            </w:r>
          </w:p>
        </w:tc>
      </w:tr>
      <w:tr w14:paraId="10C1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589" w:type="pct"/>
            <w:noWrap w:val="0"/>
            <w:vAlign w:val="center"/>
          </w:tcPr>
          <w:p w14:paraId="5C1F9C64">
            <w:pPr>
              <w:spacing w:line="280" w:lineRule="exact"/>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第一期</w:t>
            </w:r>
          </w:p>
        </w:tc>
        <w:tc>
          <w:tcPr>
            <w:tcW w:w="1743" w:type="pct"/>
            <w:noWrap w:val="0"/>
            <w:vAlign w:val="center"/>
          </w:tcPr>
          <w:p w14:paraId="017F42D6">
            <w:pPr>
              <w:spacing w:line="280" w:lineRule="exact"/>
              <w:ind w:firstLine="480"/>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年   月   日至</w:t>
            </w:r>
          </w:p>
          <w:p w14:paraId="419A0977">
            <w:pPr>
              <w:spacing w:line="280" w:lineRule="exact"/>
              <w:ind w:firstLine="480"/>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年   月   日</w:t>
            </w:r>
          </w:p>
        </w:tc>
        <w:tc>
          <w:tcPr>
            <w:tcW w:w="1388" w:type="pct"/>
            <w:noWrap w:val="0"/>
            <w:vAlign w:val="center"/>
          </w:tcPr>
          <w:p w14:paraId="6180C9E8">
            <w:pPr>
              <w:spacing w:line="280" w:lineRule="exact"/>
              <w:jc w:val="center"/>
              <w:rPr>
                <w:rFonts w:hint="eastAsia" w:ascii="仿宋_GB2312" w:hAnsi="宋体" w:eastAsia="仿宋_GB2312" w:cs="宋体"/>
                <w:color w:val="auto"/>
                <w:sz w:val="24"/>
                <w:highlight w:val="yellow"/>
              </w:rPr>
            </w:pPr>
          </w:p>
        </w:tc>
        <w:tc>
          <w:tcPr>
            <w:tcW w:w="1278" w:type="pct"/>
            <w:noWrap w:val="0"/>
            <w:vAlign w:val="center"/>
          </w:tcPr>
          <w:p w14:paraId="6E33C296">
            <w:pPr>
              <w:spacing w:line="280" w:lineRule="exact"/>
              <w:jc w:val="center"/>
              <w:rPr>
                <w:rFonts w:hint="eastAsia" w:ascii="仿宋_GB2312" w:hAnsi="宋体" w:eastAsia="仿宋_GB2312" w:cs="宋体"/>
                <w:color w:val="auto"/>
                <w:sz w:val="24"/>
                <w:highlight w:val="yellow"/>
              </w:rPr>
            </w:pPr>
          </w:p>
        </w:tc>
      </w:tr>
      <w:tr w14:paraId="3255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589" w:type="pct"/>
            <w:noWrap w:val="0"/>
            <w:vAlign w:val="center"/>
          </w:tcPr>
          <w:p w14:paraId="37A99EF2">
            <w:pPr>
              <w:spacing w:line="280" w:lineRule="exact"/>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第二期</w:t>
            </w:r>
          </w:p>
        </w:tc>
        <w:tc>
          <w:tcPr>
            <w:tcW w:w="1743" w:type="pct"/>
            <w:noWrap w:val="0"/>
            <w:vAlign w:val="center"/>
          </w:tcPr>
          <w:p w14:paraId="753EBF4B">
            <w:pPr>
              <w:spacing w:line="280" w:lineRule="exact"/>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年  月  日至</w:t>
            </w:r>
          </w:p>
          <w:p w14:paraId="32055465">
            <w:pPr>
              <w:spacing w:line="280" w:lineRule="exact"/>
              <w:jc w:val="center"/>
              <w:rPr>
                <w:rFonts w:hint="eastAsia" w:ascii="仿宋_GB2312" w:hAnsi="宋体" w:eastAsia="仿宋_GB2312" w:cs="宋体"/>
                <w:color w:val="auto"/>
                <w:sz w:val="24"/>
                <w:highlight w:val="yellow"/>
              </w:rPr>
            </w:pPr>
            <w:r>
              <w:rPr>
                <w:rFonts w:hint="eastAsia" w:ascii="仿宋_GB2312" w:hAnsi="宋体" w:eastAsia="仿宋_GB2312" w:cs="宋体"/>
                <w:color w:val="auto"/>
                <w:sz w:val="24"/>
                <w:highlight w:val="yellow"/>
              </w:rPr>
              <w:t>年   月  日</w:t>
            </w:r>
          </w:p>
        </w:tc>
        <w:tc>
          <w:tcPr>
            <w:tcW w:w="1388" w:type="pct"/>
            <w:noWrap w:val="0"/>
            <w:vAlign w:val="center"/>
          </w:tcPr>
          <w:p w14:paraId="7A2F6A90">
            <w:pPr>
              <w:spacing w:line="280" w:lineRule="exact"/>
              <w:jc w:val="center"/>
              <w:rPr>
                <w:rFonts w:hint="eastAsia" w:ascii="仿宋_GB2312" w:hAnsi="宋体" w:eastAsia="仿宋_GB2312" w:cs="宋体"/>
                <w:color w:val="auto"/>
                <w:sz w:val="24"/>
                <w:highlight w:val="yellow"/>
              </w:rPr>
            </w:pPr>
          </w:p>
        </w:tc>
        <w:tc>
          <w:tcPr>
            <w:tcW w:w="1278" w:type="pct"/>
            <w:noWrap w:val="0"/>
            <w:vAlign w:val="center"/>
          </w:tcPr>
          <w:p w14:paraId="771B8C38">
            <w:pPr>
              <w:spacing w:line="280" w:lineRule="exact"/>
              <w:jc w:val="center"/>
              <w:rPr>
                <w:rFonts w:hint="eastAsia" w:ascii="仿宋_GB2312" w:hAnsi="宋体" w:eastAsia="仿宋_GB2312" w:cs="宋体"/>
                <w:color w:val="auto"/>
                <w:sz w:val="24"/>
                <w:highlight w:val="yellow"/>
              </w:rPr>
            </w:pPr>
          </w:p>
        </w:tc>
      </w:tr>
    </w:tbl>
    <w:p w14:paraId="05A2B140">
      <w:pPr>
        <w:adjustRightInd w:val="0"/>
        <w:spacing w:line="520" w:lineRule="exact"/>
        <w:rPr>
          <w:rFonts w:hint="eastAsia" w:ascii="仿宋_GB2312" w:hAnsi="宋体" w:eastAsia="仿宋_GB2312" w:cs="宋体"/>
          <w:color w:val="auto"/>
          <w:sz w:val="32"/>
          <w:szCs w:val="32"/>
        </w:rPr>
      </w:pPr>
    </w:p>
    <w:p w14:paraId="4CDD3765">
      <w:pPr>
        <w:adjustRightInd w:val="0"/>
        <w:spacing w:line="52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注：</w:t>
      </w:r>
      <w:r>
        <w:rPr>
          <w:rFonts w:hint="eastAsia" w:ascii="仿宋_GB2312" w:hAnsi="宋体" w:eastAsia="仿宋_GB2312" w:cs="宋体"/>
          <w:color w:val="auto"/>
          <w:sz w:val="32"/>
          <w:szCs w:val="32"/>
          <w:lang w:eastAsia="zh-CN"/>
        </w:rPr>
        <w:t>（</w:t>
      </w:r>
      <w:r>
        <w:rPr>
          <w:rFonts w:hint="eastAsia" w:ascii="仿宋_GB2312" w:hAnsi="宋体" w:eastAsia="仿宋_GB2312" w:cs="宋体"/>
          <w:color w:val="auto"/>
          <w:sz w:val="32"/>
          <w:szCs w:val="32"/>
          <w:lang w:val="en-US" w:eastAsia="zh-CN"/>
        </w:rPr>
        <w:t>1</w:t>
      </w:r>
      <w:r>
        <w:rPr>
          <w:rFonts w:hint="eastAsia" w:ascii="仿宋_GB2312" w:hAnsi="宋体" w:eastAsia="仿宋_GB2312" w:cs="宋体"/>
          <w:color w:val="auto"/>
          <w:sz w:val="32"/>
          <w:szCs w:val="32"/>
          <w:lang w:eastAsia="zh-CN"/>
        </w:rPr>
        <w:t>）</w:t>
      </w:r>
      <w:r>
        <w:rPr>
          <w:rFonts w:hint="eastAsia" w:ascii="仿宋_GB2312" w:hAnsi="宋体" w:eastAsia="仿宋_GB2312" w:cs="宋体"/>
          <w:color w:val="auto"/>
          <w:sz w:val="32"/>
          <w:szCs w:val="32"/>
        </w:rPr>
        <w:t>租金包含甲方提供的租赁物外围公共地段环境的清洁、绿化、保安、室外消防设施维护、生活垃圾储运等费用。但甲方不负责处理乙方的工业垃圾。乙方的生活垃圾由乙方自行收集后运到甲方指定的垃圾收集点由甲方处理。</w:t>
      </w:r>
    </w:p>
    <w:p w14:paraId="48D0F29B">
      <w:pPr>
        <w:adjustRightInd w:val="0"/>
        <w:spacing w:line="520" w:lineRule="exact"/>
        <w:ind w:firstLine="640" w:firstLineChars="200"/>
        <w:rPr>
          <w:rFonts w:hint="eastAsia" w:ascii="仿宋_GB2312" w:hAnsi="宋体" w:eastAsia="仿宋_GB2312" w:cs="宋体"/>
          <w:color w:val="FF0000"/>
          <w:sz w:val="32"/>
          <w:szCs w:val="32"/>
        </w:rPr>
      </w:pPr>
      <w:r>
        <w:rPr>
          <w:rFonts w:hint="eastAsia" w:ascii="仿宋_GB2312" w:hAnsi="宋体" w:eastAsia="仿宋_GB2312" w:cs="宋体"/>
          <w:color w:val="FF0000"/>
          <w:sz w:val="32"/>
          <w:szCs w:val="32"/>
          <w:lang w:eastAsia="zh-CN"/>
        </w:rPr>
        <w:t>（</w:t>
      </w:r>
      <w:r>
        <w:rPr>
          <w:rFonts w:hint="eastAsia" w:ascii="仿宋_GB2312" w:hAnsi="宋体" w:eastAsia="仿宋_GB2312" w:cs="宋体"/>
          <w:color w:val="FF0000"/>
          <w:sz w:val="32"/>
          <w:szCs w:val="32"/>
          <w:lang w:val="en-US" w:eastAsia="zh-CN"/>
        </w:rPr>
        <w:t>2</w:t>
      </w:r>
      <w:r>
        <w:rPr>
          <w:rFonts w:hint="eastAsia" w:ascii="仿宋_GB2312" w:hAnsi="宋体" w:eastAsia="仿宋_GB2312" w:cs="宋体"/>
          <w:color w:val="FF0000"/>
          <w:sz w:val="32"/>
          <w:szCs w:val="32"/>
          <w:lang w:eastAsia="zh-CN"/>
        </w:rPr>
        <w:t>）</w:t>
      </w:r>
      <w:r>
        <w:rPr>
          <w:rFonts w:hint="eastAsia" w:ascii="仿宋_GB2312" w:hAnsi="宋体" w:eastAsia="仿宋_GB2312" w:cs="宋体"/>
          <w:color w:val="FF0000"/>
          <w:sz w:val="32"/>
          <w:szCs w:val="32"/>
        </w:rPr>
        <w:t>乙方清楚租赁物现状，同意按合同约定面积计算租金。</w:t>
      </w:r>
    </w:p>
    <w:p w14:paraId="18ED9FBC">
      <w:pPr>
        <w:snapToGrid w:val="0"/>
        <w:spacing w:line="520" w:lineRule="exact"/>
        <w:rPr>
          <w:rFonts w:hint="eastAsia" w:ascii="仿宋_GB2312" w:hAnsi="宋体" w:eastAsia="仿宋_GB2312" w:cs="宋体"/>
          <w:b/>
          <w:color w:val="auto"/>
          <w:sz w:val="32"/>
          <w:szCs w:val="32"/>
        </w:rPr>
      </w:pPr>
      <w:r>
        <w:rPr>
          <w:rFonts w:hint="eastAsia" w:ascii="仿宋_GB2312" w:hAnsi="宋体" w:eastAsia="仿宋_GB2312" w:cs="宋体"/>
          <w:b/>
          <w:color w:val="auto"/>
          <w:sz w:val="32"/>
          <w:szCs w:val="32"/>
        </w:rPr>
        <w:t>五、租赁保证金</w:t>
      </w:r>
    </w:p>
    <w:p w14:paraId="0250D98D">
      <w:pPr>
        <w:tabs>
          <w:tab w:val="right" w:pos="8306"/>
        </w:tabs>
        <w:spacing w:line="520" w:lineRule="exact"/>
        <w:ind w:firstLine="640" w:firstLineChars="200"/>
        <w:rPr>
          <w:rFonts w:hint="eastAsia" w:ascii="仿宋_GB2312" w:hAnsi="宋体" w:eastAsia="仿宋_GB2312" w:cs="宋体"/>
          <w:b w:val="0"/>
          <w:bCs/>
          <w:color w:val="auto"/>
          <w:sz w:val="32"/>
          <w:szCs w:val="32"/>
        </w:rPr>
      </w:pPr>
      <w:r>
        <w:rPr>
          <w:rFonts w:hint="eastAsia" w:ascii="仿宋_GB2312" w:hAnsi="宋体" w:eastAsia="仿宋_GB2312" w:cs="宋体"/>
          <w:b w:val="0"/>
          <w:bCs/>
          <w:color w:val="auto"/>
          <w:sz w:val="32"/>
          <w:szCs w:val="32"/>
        </w:rPr>
        <w:t>1、乙方须在签订合同当天向甲方支付租赁保证金人民币</w:t>
      </w:r>
      <w:r>
        <w:rPr>
          <w:rFonts w:hint="eastAsia" w:ascii="仿宋_GB2312" w:hAnsi="宋体" w:eastAsia="仿宋_GB2312" w:cs="宋体"/>
          <w:b w:val="0"/>
          <w:bCs/>
          <w:color w:val="auto"/>
          <w:sz w:val="32"/>
          <w:szCs w:val="32"/>
          <w:u w:val="single"/>
          <w:lang w:val="en-US" w:eastAsia="zh-CN"/>
        </w:rPr>
        <w:t xml:space="preserve">      </w:t>
      </w:r>
      <w:bookmarkStart w:id="0" w:name="_GoBack"/>
      <w:bookmarkEnd w:id="0"/>
      <w:r>
        <w:rPr>
          <w:rFonts w:hint="eastAsia" w:ascii="仿宋_GB2312" w:hAnsi="宋体" w:eastAsia="仿宋_GB2312" w:cs="宋体"/>
          <w:b w:val="0"/>
          <w:bCs/>
          <w:color w:val="auto"/>
          <w:sz w:val="32"/>
          <w:szCs w:val="32"/>
        </w:rPr>
        <w:t>元，甲方向乙方开具保证金</w:t>
      </w:r>
      <w:r>
        <w:rPr>
          <w:rFonts w:hint="eastAsia" w:ascii="仿宋_GB2312" w:hAnsi="宋体" w:eastAsia="仿宋_GB2312" w:cs="宋体"/>
          <w:b w:val="0"/>
          <w:bCs/>
          <w:color w:val="auto"/>
          <w:sz w:val="32"/>
          <w:szCs w:val="32"/>
          <w:lang w:val="en-US" w:eastAsia="zh-CN"/>
        </w:rPr>
        <w:t>票据</w:t>
      </w:r>
      <w:r>
        <w:rPr>
          <w:rFonts w:hint="eastAsia" w:ascii="仿宋_GB2312" w:hAnsi="宋体" w:eastAsia="仿宋_GB2312" w:cs="宋体"/>
          <w:b w:val="0"/>
          <w:bCs/>
          <w:color w:val="auto"/>
          <w:sz w:val="32"/>
          <w:szCs w:val="32"/>
        </w:rPr>
        <w:t>。保证金在租赁期满且在乙方付清租金、水费、电费(含供电设施设备维护费)、税费、乙方工人工资及其他应由乙方承担的费用、并交回租赁保证金</w:t>
      </w:r>
      <w:r>
        <w:rPr>
          <w:rFonts w:hint="eastAsia" w:ascii="仿宋_GB2312" w:hAnsi="宋体" w:eastAsia="仿宋_GB2312" w:cs="宋体"/>
          <w:b w:val="0"/>
          <w:bCs/>
          <w:color w:val="auto"/>
          <w:sz w:val="32"/>
          <w:szCs w:val="32"/>
          <w:lang w:val="en-US" w:eastAsia="zh-CN"/>
        </w:rPr>
        <w:t>票据</w:t>
      </w:r>
      <w:r>
        <w:rPr>
          <w:rFonts w:hint="eastAsia" w:ascii="仿宋_GB2312" w:hAnsi="宋体" w:eastAsia="仿宋_GB2312" w:cs="宋体"/>
          <w:b w:val="0"/>
          <w:bCs/>
          <w:color w:val="auto"/>
          <w:sz w:val="32"/>
          <w:szCs w:val="32"/>
        </w:rPr>
        <w:t>以及按要求返还租赁物给甲方后 7 天内，由甲方不计利息原额返还给乙方，但乙方如有违约则保证金全部归甲方所有。</w:t>
      </w:r>
    </w:p>
    <w:p w14:paraId="0B190AEE">
      <w:pPr>
        <w:tabs>
          <w:tab w:val="right" w:pos="8306"/>
        </w:tabs>
        <w:spacing w:line="520" w:lineRule="exact"/>
        <w:ind w:firstLine="640" w:firstLineChars="200"/>
        <w:rPr>
          <w:rFonts w:hint="eastAsia" w:ascii="仿宋_GB2312" w:hAnsi="宋体" w:eastAsia="仿宋_GB2312" w:cs="宋体"/>
          <w:b w:val="0"/>
          <w:bCs/>
          <w:color w:val="auto"/>
          <w:sz w:val="32"/>
          <w:szCs w:val="32"/>
        </w:rPr>
      </w:pPr>
      <w:r>
        <w:rPr>
          <w:rFonts w:hint="eastAsia" w:ascii="仿宋_GB2312" w:hAnsi="宋体" w:eastAsia="仿宋_GB2312" w:cs="宋体"/>
          <w:b w:val="0"/>
          <w:bCs/>
          <w:color w:val="auto"/>
          <w:sz w:val="32"/>
          <w:szCs w:val="32"/>
        </w:rPr>
        <w:t>2、如乙方遗失租赁保证金的</w:t>
      </w:r>
      <w:r>
        <w:rPr>
          <w:rFonts w:hint="eastAsia" w:ascii="仿宋_GB2312" w:hAnsi="宋体" w:eastAsia="仿宋_GB2312" w:cs="宋体"/>
          <w:b w:val="0"/>
          <w:bCs/>
          <w:color w:val="auto"/>
          <w:sz w:val="32"/>
          <w:szCs w:val="32"/>
          <w:lang w:val="en-US" w:eastAsia="zh-CN"/>
        </w:rPr>
        <w:t>票据</w:t>
      </w:r>
      <w:r>
        <w:rPr>
          <w:rFonts w:hint="eastAsia" w:ascii="仿宋_GB2312" w:hAnsi="宋体" w:eastAsia="仿宋_GB2312" w:cs="宋体"/>
          <w:b w:val="0"/>
          <w:bCs/>
          <w:color w:val="auto"/>
          <w:sz w:val="32"/>
          <w:szCs w:val="32"/>
        </w:rPr>
        <w:t>，则乙方</w:t>
      </w:r>
      <w:r>
        <w:rPr>
          <w:rFonts w:hint="eastAsia" w:ascii="仿宋_GB2312" w:hAnsi="宋体" w:eastAsia="仿宋_GB2312" w:cs="宋体"/>
          <w:b w:val="0"/>
          <w:bCs/>
          <w:color w:val="auto"/>
          <w:sz w:val="32"/>
          <w:szCs w:val="32"/>
          <w:lang w:val="en-US" w:eastAsia="zh-CN"/>
        </w:rPr>
        <w:t>提交遗失声明</w:t>
      </w:r>
      <w:r>
        <w:rPr>
          <w:rFonts w:hint="eastAsia" w:ascii="仿宋_GB2312" w:hAnsi="宋体" w:eastAsia="仿宋_GB2312" w:cs="宋体"/>
          <w:b w:val="0"/>
          <w:bCs/>
          <w:color w:val="auto"/>
          <w:sz w:val="32"/>
          <w:szCs w:val="32"/>
        </w:rPr>
        <w:t>，</w:t>
      </w:r>
      <w:r>
        <w:rPr>
          <w:rFonts w:hint="eastAsia" w:ascii="仿宋_GB2312" w:hAnsi="宋体" w:eastAsia="仿宋_GB2312" w:cs="宋体"/>
          <w:b w:val="0"/>
          <w:bCs/>
          <w:color w:val="auto"/>
          <w:sz w:val="32"/>
          <w:szCs w:val="32"/>
          <w:lang w:val="en-US" w:eastAsia="zh-CN"/>
        </w:rPr>
        <w:t>办妥上述手续后，</w:t>
      </w:r>
      <w:r>
        <w:rPr>
          <w:rFonts w:hint="eastAsia" w:ascii="仿宋_GB2312" w:hAnsi="宋体" w:eastAsia="仿宋_GB2312" w:cs="宋体"/>
          <w:b w:val="0"/>
          <w:bCs/>
          <w:color w:val="auto"/>
          <w:sz w:val="32"/>
          <w:szCs w:val="32"/>
        </w:rPr>
        <w:t>甲方按前款约定退还租赁保证金给乙方。</w:t>
      </w:r>
    </w:p>
    <w:p w14:paraId="5DC1310D">
      <w:pPr>
        <w:tabs>
          <w:tab w:val="right" w:pos="8306"/>
        </w:tabs>
        <w:spacing w:line="520" w:lineRule="exact"/>
        <w:rPr>
          <w:rFonts w:hint="eastAsia" w:ascii="仿宋_GB2312" w:hAnsi="宋体" w:eastAsia="仿宋_GB2312" w:cs="宋体"/>
          <w:color w:val="auto"/>
          <w:sz w:val="32"/>
          <w:szCs w:val="32"/>
        </w:rPr>
      </w:pPr>
      <w:r>
        <w:rPr>
          <w:rFonts w:hint="eastAsia" w:ascii="仿宋_GB2312" w:hAnsi="宋体" w:eastAsia="仿宋_GB2312" w:cs="宋体"/>
          <w:b/>
          <w:color w:val="auto"/>
          <w:sz w:val="32"/>
          <w:szCs w:val="32"/>
        </w:rPr>
        <w:t>六、</w:t>
      </w:r>
      <w:r>
        <w:rPr>
          <w:rFonts w:hint="eastAsia" w:ascii="仿宋_GB2312" w:hAnsi="宋体" w:eastAsia="仿宋_GB2312" w:cs="宋体"/>
          <w:b/>
          <w:color w:val="auto"/>
          <w:sz w:val="32"/>
          <w:szCs w:val="32"/>
          <w:highlight w:val="yellow"/>
          <w:lang w:eastAsia="zh-CN"/>
        </w:rPr>
        <w:t>商</w:t>
      </w:r>
      <w:r>
        <w:rPr>
          <w:rFonts w:hint="eastAsia" w:ascii="仿宋_GB2312" w:hAnsi="宋体" w:eastAsia="仿宋_GB2312" w:cs="宋体"/>
          <w:b/>
          <w:color w:val="auto"/>
          <w:sz w:val="32"/>
          <w:szCs w:val="32"/>
          <w:highlight w:val="yellow"/>
        </w:rPr>
        <w:t>业</w:t>
      </w:r>
      <w:r>
        <w:rPr>
          <w:rFonts w:hint="eastAsia" w:ascii="仿宋_GB2312" w:hAnsi="宋体" w:eastAsia="仿宋_GB2312" w:cs="宋体"/>
          <w:b/>
          <w:color w:val="auto"/>
          <w:sz w:val="32"/>
          <w:szCs w:val="32"/>
        </w:rPr>
        <w:t>水电设施的使用及水电费的计收办法</w:t>
      </w:r>
    </w:p>
    <w:p w14:paraId="4FA46908">
      <w:pPr>
        <w:tabs>
          <w:tab w:val="right" w:pos="8306"/>
        </w:tabs>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1、乙方每月用水用电的费用及水电设施设备维护费由甲方计收，甲方于每月最后一天抄取水电表读数，如遇节假日，则顺延抄表时间。双方同意按以下办法计收：</w:t>
      </w:r>
    </w:p>
    <w:p w14:paraId="756575AF">
      <w:pPr>
        <w:tabs>
          <w:tab w:val="right" w:pos="8306"/>
        </w:tabs>
        <w:spacing w:line="520" w:lineRule="exact"/>
        <w:ind w:firstLine="627" w:firstLineChars="196"/>
        <w:rPr>
          <w:rFonts w:hint="eastAsia" w:ascii="仿宋_GB2312" w:hAnsi="宋体" w:eastAsia="仿宋_GB2312" w:cs="宋体"/>
          <w:color w:val="FF0000"/>
          <w:sz w:val="32"/>
          <w:szCs w:val="32"/>
          <w:highlight w:val="yellow"/>
        </w:rPr>
      </w:pPr>
      <w:r>
        <w:rPr>
          <w:rFonts w:hint="eastAsia" w:ascii="仿宋_GB2312" w:hAnsi="宋体" w:eastAsia="仿宋_GB2312" w:cs="宋体"/>
          <w:color w:val="auto"/>
          <w:sz w:val="32"/>
          <w:szCs w:val="32"/>
          <w:highlight w:val="yellow"/>
        </w:rPr>
        <w:t>(1) 电费：每月电价由甲方按照广东电网有限责任公司广州供电局提供的当月“平均电价”确定，甲方按乙方实际用电量计算乙方当月的电费，</w:t>
      </w:r>
      <w:r>
        <w:rPr>
          <w:rFonts w:hint="eastAsia" w:ascii="仿宋_GB2312" w:hAnsi="宋体" w:eastAsia="仿宋_GB2312" w:cs="宋体"/>
          <w:color w:val="FF0000"/>
          <w:sz w:val="32"/>
          <w:szCs w:val="32"/>
          <w:highlight w:val="yellow"/>
        </w:rPr>
        <w:t>同时乙方</w:t>
      </w:r>
      <w:r>
        <w:rPr>
          <w:rFonts w:hint="eastAsia" w:ascii="仿宋_GB2312" w:hAnsi="宋体" w:eastAsia="仿宋_GB2312" w:cs="宋体"/>
          <w:color w:val="FF0000"/>
          <w:sz w:val="32"/>
          <w:szCs w:val="32"/>
          <w:highlight w:val="yellow"/>
          <w:lang w:eastAsia="zh-CN"/>
        </w:rPr>
        <w:t>根据</w:t>
      </w:r>
      <w:r>
        <w:rPr>
          <w:rFonts w:hint="eastAsia" w:ascii="仿宋_GB2312" w:hAnsi="宋体" w:eastAsia="仿宋_GB2312" w:cs="宋体"/>
          <w:color w:val="FF0000"/>
          <w:sz w:val="32"/>
          <w:szCs w:val="32"/>
          <w:highlight w:val="yellow"/>
        </w:rPr>
        <w:t>当月</w:t>
      </w:r>
      <w:r>
        <w:rPr>
          <w:rFonts w:hint="eastAsia" w:ascii="仿宋_GB2312" w:hAnsi="宋体" w:eastAsia="仿宋_GB2312" w:cs="宋体"/>
          <w:color w:val="FF0000"/>
          <w:sz w:val="32"/>
          <w:szCs w:val="32"/>
          <w:highlight w:val="yellow"/>
          <w:lang w:eastAsia="zh-CN"/>
        </w:rPr>
        <w:t>实际用电量按</w:t>
      </w:r>
      <w:r>
        <w:rPr>
          <w:rFonts w:hint="eastAsia" w:ascii="仿宋_GB2312" w:hAnsi="宋体" w:eastAsia="仿宋_GB2312" w:cs="宋体"/>
          <w:color w:val="FF0000"/>
          <w:sz w:val="32"/>
          <w:szCs w:val="32"/>
          <w:highlight w:val="yellow"/>
          <w:lang w:val="en-US" w:eastAsia="zh-CN"/>
        </w:rPr>
        <w:t>0.25元/kWh</w:t>
      </w:r>
      <w:r>
        <w:rPr>
          <w:rFonts w:hint="eastAsia" w:ascii="仿宋_GB2312" w:hAnsi="宋体" w:eastAsia="仿宋_GB2312" w:cs="宋体"/>
          <w:color w:val="FF0000"/>
          <w:sz w:val="32"/>
          <w:szCs w:val="32"/>
          <w:highlight w:val="yellow"/>
        </w:rPr>
        <w:t>向甲方支付供电设施设备维护费（包含供电设施折旧分摊费、维护费等）。</w:t>
      </w:r>
    </w:p>
    <w:p w14:paraId="7B99891A">
      <w:pPr>
        <w:tabs>
          <w:tab w:val="right" w:pos="8306"/>
        </w:tabs>
        <w:spacing w:line="520" w:lineRule="exact"/>
        <w:ind w:firstLine="627" w:firstLineChars="196"/>
        <w:rPr>
          <w:rFonts w:hint="eastAsia" w:ascii="仿宋_GB2312" w:hAnsi="宋体" w:eastAsia="仿宋_GB2312" w:cs="宋体"/>
          <w:color w:val="FF0000"/>
          <w:sz w:val="32"/>
          <w:szCs w:val="32"/>
          <w:highlight w:val="yellow"/>
        </w:rPr>
      </w:pPr>
      <w:r>
        <w:rPr>
          <w:rFonts w:hint="eastAsia" w:ascii="仿宋_GB2312" w:hAnsi="宋体" w:eastAsia="仿宋_GB2312" w:cs="宋体"/>
          <w:color w:val="auto"/>
          <w:sz w:val="32"/>
          <w:szCs w:val="32"/>
          <w:highlight w:val="yellow"/>
        </w:rPr>
        <w:t>(2) 水费：</w:t>
      </w:r>
      <w:r>
        <w:rPr>
          <w:rFonts w:hint="eastAsia" w:ascii="仿宋_GB2312" w:hAnsi="宋体" w:eastAsia="仿宋_GB2312" w:cs="宋体"/>
          <w:color w:val="FF0000"/>
          <w:sz w:val="32"/>
          <w:szCs w:val="32"/>
          <w:highlight w:val="yellow"/>
        </w:rPr>
        <w:t>甲方</w:t>
      </w:r>
      <w:r>
        <w:rPr>
          <w:rFonts w:hint="eastAsia" w:ascii="仿宋_GB2312" w:hAnsi="宋体" w:eastAsia="仿宋_GB2312" w:cs="宋体"/>
          <w:color w:val="FF0000"/>
          <w:sz w:val="32"/>
          <w:szCs w:val="32"/>
          <w:highlight w:val="yellow"/>
          <w:lang w:val="en-US" w:eastAsia="zh-CN"/>
        </w:rPr>
        <w:t>根据广州市番禺水务股份有限公司</w:t>
      </w:r>
      <w:r>
        <w:rPr>
          <w:rFonts w:hint="eastAsia" w:ascii="仿宋_GB2312" w:hAnsi="宋体" w:eastAsia="仿宋_GB2312" w:cs="宋体"/>
          <w:color w:val="FF0000"/>
          <w:sz w:val="32"/>
          <w:szCs w:val="32"/>
          <w:highlight w:val="yellow"/>
        </w:rPr>
        <w:t>提供的</w:t>
      </w:r>
      <w:r>
        <w:rPr>
          <w:rFonts w:hint="eastAsia" w:ascii="仿宋_GB2312" w:hAnsi="宋体" w:eastAsia="仿宋_GB2312" w:cs="宋体"/>
          <w:color w:val="FF0000"/>
          <w:sz w:val="32"/>
          <w:szCs w:val="32"/>
          <w:highlight w:val="yellow"/>
          <w:lang w:val="en-US" w:eastAsia="zh-CN"/>
        </w:rPr>
        <w:t>用水单价和广州市番禺区水务局提供的污水处理费收取标准</w:t>
      </w:r>
      <w:r>
        <w:rPr>
          <w:rFonts w:hint="eastAsia" w:ascii="仿宋_GB2312" w:hAnsi="宋体" w:eastAsia="仿宋_GB2312" w:cs="宋体"/>
          <w:color w:val="FF0000"/>
          <w:sz w:val="32"/>
          <w:szCs w:val="32"/>
          <w:highlight w:val="yellow"/>
          <w:lang w:eastAsia="zh-CN"/>
        </w:rPr>
        <w:t>，</w:t>
      </w:r>
      <w:r>
        <w:rPr>
          <w:rFonts w:hint="eastAsia" w:ascii="仿宋_GB2312" w:hAnsi="宋体" w:eastAsia="仿宋_GB2312" w:cs="宋体"/>
          <w:color w:val="FF0000"/>
          <w:sz w:val="32"/>
          <w:szCs w:val="32"/>
          <w:highlight w:val="yellow"/>
        </w:rPr>
        <w:t>按乙方实际用</w:t>
      </w:r>
      <w:r>
        <w:rPr>
          <w:rFonts w:hint="eastAsia" w:ascii="仿宋_GB2312" w:hAnsi="宋体" w:eastAsia="仿宋_GB2312" w:cs="宋体"/>
          <w:color w:val="FF0000"/>
          <w:sz w:val="32"/>
          <w:szCs w:val="32"/>
          <w:highlight w:val="yellow"/>
          <w:lang w:val="en-US" w:eastAsia="zh-CN"/>
        </w:rPr>
        <w:t>水</w:t>
      </w:r>
      <w:r>
        <w:rPr>
          <w:rFonts w:hint="eastAsia" w:ascii="仿宋_GB2312" w:hAnsi="宋体" w:eastAsia="仿宋_GB2312" w:cs="宋体"/>
          <w:color w:val="FF0000"/>
          <w:sz w:val="32"/>
          <w:szCs w:val="32"/>
          <w:highlight w:val="yellow"/>
        </w:rPr>
        <w:t>量计算乙方当月的</w:t>
      </w:r>
      <w:r>
        <w:rPr>
          <w:rFonts w:hint="eastAsia" w:ascii="仿宋_GB2312" w:hAnsi="宋体" w:eastAsia="仿宋_GB2312" w:cs="宋体"/>
          <w:color w:val="FF0000"/>
          <w:sz w:val="32"/>
          <w:szCs w:val="32"/>
          <w:highlight w:val="yellow"/>
          <w:lang w:val="en-US" w:eastAsia="zh-CN"/>
        </w:rPr>
        <w:t>水</w:t>
      </w:r>
      <w:r>
        <w:rPr>
          <w:rFonts w:hint="eastAsia" w:ascii="仿宋_GB2312" w:hAnsi="宋体" w:eastAsia="仿宋_GB2312" w:cs="宋体"/>
          <w:color w:val="FF0000"/>
          <w:sz w:val="32"/>
          <w:szCs w:val="32"/>
          <w:highlight w:val="yellow"/>
        </w:rPr>
        <w:t>费</w:t>
      </w:r>
      <w:r>
        <w:rPr>
          <w:rFonts w:hint="eastAsia" w:ascii="仿宋_GB2312" w:hAnsi="宋体" w:eastAsia="仿宋_GB2312" w:cs="宋体"/>
          <w:color w:val="FF0000"/>
          <w:sz w:val="32"/>
          <w:szCs w:val="32"/>
          <w:highlight w:val="yellow"/>
          <w:lang w:eastAsia="zh-CN"/>
        </w:rPr>
        <w:t>，</w:t>
      </w:r>
      <w:r>
        <w:rPr>
          <w:rFonts w:hint="eastAsia" w:ascii="仿宋_GB2312" w:hAnsi="宋体" w:eastAsia="仿宋_GB2312" w:cs="宋体"/>
          <w:color w:val="FF0000"/>
          <w:sz w:val="32"/>
          <w:szCs w:val="32"/>
          <w:highlight w:val="yellow"/>
          <w:lang w:val="en-US" w:eastAsia="zh-CN"/>
        </w:rPr>
        <w:t>甲方不再收取其他费用</w:t>
      </w:r>
      <w:r>
        <w:rPr>
          <w:rFonts w:hint="eastAsia" w:ascii="仿宋_GB2312" w:hAnsi="宋体" w:eastAsia="仿宋_GB2312" w:cs="宋体"/>
          <w:color w:val="FF0000"/>
          <w:sz w:val="32"/>
          <w:szCs w:val="32"/>
          <w:highlight w:val="yellow"/>
        </w:rPr>
        <w:t>。</w:t>
      </w:r>
    </w:p>
    <w:p w14:paraId="344DDFD2">
      <w:pPr>
        <w:tabs>
          <w:tab w:val="right" w:pos="8306"/>
        </w:tabs>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2、租赁期内，</w:t>
      </w:r>
      <w:r>
        <w:rPr>
          <w:rFonts w:hint="eastAsia" w:ascii="仿宋_GB2312" w:hAnsi="宋体" w:eastAsia="仿宋_GB2312" w:cs="宋体"/>
          <w:color w:val="auto"/>
          <w:kern w:val="0"/>
          <w:sz w:val="32"/>
          <w:szCs w:val="32"/>
        </w:rPr>
        <w:t>甲方负责变压器、配电柜、</w:t>
      </w:r>
      <w:r>
        <w:rPr>
          <w:rFonts w:hint="eastAsia" w:ascii="仿宋_GB2312" w:hAnsi="宋体" w:eastAsia="仿宋_GB2312" w:cs="宋体"/>
          <w:color w:val="auto"/>
          <w:sz w:val="32"/>
          <w:szCs w:val="32"/>
        </w:rPr>
        <w:t>水电计量表、公共供电线路、公共供水管道</w:t>
      </w:r>
      <w:r>
        <w:rPr>
          <w:rFonts w:hint="eastAsia" w:ascii="仿宋_GB2312" w:hAnsi="宋体" w:eastAsia="仿宋_GB2312" w:cs="宋体"/>
          <w:color w:val="auto"/>
          <w:kern w:val="0"/>
          <w:sz w:val="32"/>
          <w:szCs w:val="32"/>
        </w:rPr>
        <w:t>等</w:t>
      </w:r>
      <w:r>
        <w:rPr>
          <w:rFonts w:hint="eastAsia" w:ascii="仿宋_GB2312" w:hAnsi="宋体" w:eastAsia="仿宋_GB2312" w:cs="宋体"/>
          <w:color w:val="auto"/>
          <w:sz w:val="32"/>
          <w:szCs w:val="32"/>
        </w:rPr>
        <w:t>设施</w:t>
      </w:r>
      <w:r>
        <w:rPr>
          <w:rFonts w:hint="eastAsia" w:ascii="仿宋_GB2312" w:hAnsi="宋体" w:eastAsia="仿宋_GB2312" w:cs="宋体"/>
          <w:color w:val="auto"/>
          <w:kern w:val="0"/>
          <w:sz w:val="32"/>
          <w:szCs w:val="32"/>
        </w:rPr>
        <w:t>设备的管理，包括对电房、</w:t>
      </w:r>
      <w:r>
        <w:rPr>
          <w:rFonts w:hint="eastAsia" w:ascii="仿宋_GB2312" w:hAnsi="宋体" w:eastAsia="仿宋_GB2312" w:cs="宋体"/>
          <w:color w:val="auto"/>
          <w:sz w:val="32"/>
          <w:szCs w:val="32"/>
        </w:rPr>
        <w:t>泵房</w:t>
      </w:r>
      <w:r>
        <w:rPr>
          <w:rFonts w:hint="eastAsia" w:ascii="仿宋_GB2312" w:hAnsi="宋体" w:eastAsia="仿宋_GB2312" w:cs="宋体"/>
          <w:color w:val="auto"/>
          <w:kern w:val="0"/>
          <w:sz w:val="32"/>
          <w:szCs w:val="32"/>
        </w:rPr>
        <w:t>和</w:t>
      </w:r>
      <w:r>
        <w:rPr>
          <w:rFonts w:hint="eastAsia" w:ascii="仿宋_GB2312" w:hAnsi="宋体" w:eastAsia="仿宋_GB2312" w:cs="宋体"/>
          <w:color w:val="auto"/>
          <w:sz w:val="32"/>
          <w:szCs w:val="32"/>
        </w:rPr>
        <w:t>供水供电设施设备定期检查</w:t>
      </w:r>
      <w:r>
        <w:rPr>
          <w:rFonts w:hint="eastAsia" w:ascii="仿宋_GB2312" w:hAnsi="宋体" w:eastAsia="仿宋_GB2312" w:cs="宋体"/>
          <w:color w:val="auto"/>
          <w:kern w:val="0"/>
          <w:sz w:val="32"/>
          <w:szCs w:val="32"/>
        </w:rPr>
        <w:t>、故障维修、设备清洁和零部件更换等，以确保设备的正常运行和安全使用。</w:t>
      </w:r>
    </w:p>
    <w:p w14:paraId="2136BBC0">
      <w:pPr>
        <w:tabs>
          <w:tab w:val="right" w:pos="8306"/>
        </w:tabs>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3、租赁期内，乙方负责水电计量表及设施的安装和所有费用。室内水电设施的安装需由有资质的单位施工，电气设施及其他配套设施设备的安装、使用，应符合国家有关规定，其安装和费用由乙方负责和承担。</w:t>
      </w:r>
    </w:p>
    <w:p w14:paraId="1D4F04B0">
      <w:pPr>
        <w:spacing w:line="520" w:lineRule="exact"/>
        <w:ind w:firstLine="561"/>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4、乙方需要增加用电负荷，在经甲方同意后，由乙方自行聘请有资质的公司添加电源线路，由此产生的费用由乙方承担。</w:t>
      </w:r>
    </w:p>
    <w:p w14:paraId="4F9DC048">
      <w:pPr>
        <w:spacing w:line="520" w:lineRule="exact"/>
        <w:ind w:firstLine="561"/>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5、乙方自己报装的水、电负荷容量乙方均不能转让或借给第三者使用，乙方终止租赁甲方租赁物后，该水、电负荷容量及其配套设施无条件归甲方所有。</w:t>
      </w:r>
    </w:p>
    <w:p w14:paraId="6775E6F6">
      <w:pPr>
        <w:tabs>
          <w:tab w:val="right" w:pos="8306"/>
        </w:tabs>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6、甲方按现状提供租赁物的基本消防设施给乙方使用，甲方不承担质量或其他责任。乙方因完善或行业要求而增设的消防设施由乙方承担责任。</w:t>
      </w:r>
    </w:p>
    <w:p w14:paraId="178C97C0">
      <w:pPr>
        <w:tabs>
          <w:tab w:val="right" w:pos="8306"/>
        </w:tabs>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7、甲方有权对乙方的用水用电情况进行检查和监督，如发现乙方有违反本合同用水用电约定或违反国家有关规定的用水用电行为，有权要求乙方整改。</w:t>
      </w:r>
    </w:p>
    <w:p w14:paraId="1B5E181D">
      <w:pPr>
        <w:tabs>
          <w:tab w:val="right" w:pos="8306"/>
        </w:tabs>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8、甲方应及时处理乙方反映的供水供电故障和问题；乙方应配合甲方进行供水供电检查和维护工作，提供必要的协助和便利。</w:t>
      </w:r>
    </w:p>
    <w:p w14:paraId="0A796919">
      <w:pPr>
        <w:tabs>
          <w:tab w:val="right" w:pos="8306"/>
        </w:tabs>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9、乙方应按照国家规定和本合同约定，安全合理地使用电力，不得私自转供电、窃电等。</w:t>
      </w:r>
    </w:p>
    <w:p w14:paraId="741A8D29">
      <w:pPr>
        <w:tabs>
          <w:tab w:val="right" w:pos="8306"/>
        </w:tabs>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10、乙方应按照本合同约定按时支付</w:t>
      </w:r>
      <w:r>
        <w:rPr>
          <w:rFonts w:hint="eastAsia" w:ascii="仿宋_GB2312" w:hAnsi="宋体" w:eastAsia="仿宋_GB2312" w:cs="宋体"/>
          <w:color w:val="auto"/>
          <w:sz w:val="32"/>
          <w:szCs w:val="32"/>
          <w:highlight w:val="yellow"/>
        </w:rPr>
        <w:t>水费</w:t>
      </w:r>
      <w:r>
        <w:rPr>
          <w:rFonts w:hint="eastAsia" w:ascii="仿宋_GB2312" w:hAnsi="宋体" w:eastAsia="仿宋_GB2312" w:cs="宋体"/>
          <w:color w:val="auto"/>
          <w:sz w:val="32"/>
          <w:szCs w:val="32"/>
        </w:rPr>
        <w:t>与电费(</w:t>
      </w:r>
      <w:r>
        <w:rPr>
          <w:rFonts w:hint="eastAsia" w:ascii="仿宋_GB2312" w:hAnsi="宋体" w:eastAsia="仿宋_GB2312" w:cs="宋体"/>
          <w:color w:val="auto"/>
          <w:kern w:val="0"/>
          <w:sz w:val="32"/>
          <w:szCs w:val="32"/>
        </w:rPr>
        <w:t>含供电</w:t>
      </w:r>
      <w:r>
        <w:rPr>
          <w:rFonts w:hint="eastAsia" w:ascii="仿宋_GB2312" w:hAnsi="宋体" w:eastAsia="仿宋_GB2312" w:cs="宋体"/>
          <w:color w:val="auto"/>
          <w:sz w:val="32"/>
          <w:szCs w:val="32"/>
        </w:rPr>
        <w:t>设施设备维护费)，逾期未支付的，甲方有权向乙方收取日5‰的违约金，逾期超过15天的，甲方有权对乙方采取强制停水停电措施，因此导致损失的，由乙方自行承担。</w:t>
      </w:r>
    </w:p>
    <w:p w14:paraId="1F6F77CF">
      <w:pPr>
        <w:snapToGrid w:val="0"/>
        <w:spacing w:line="520" w:lineRule="exact"/>
        <w:rPr>
          <w:rFonts w:hint="eastAsia" w:ascii="仿宋_GB2312" w:hAnsi="宋体" w:eastAsia="仿宋_GB2312" w:cs="宋体"/>
          <w:color w:val="auto"/>
          <w:sz w:val="32"/>
          <w:szCs w:val="32"/>
        </w:rPr>
      </w:pPr>
      <w:r>
        <w:rPr>
          <w:rFonts w:hint="eastAsia" w:ascii="仿宋_GB2312" w:hAnsi="宋体" w:eastAsia="仿宋_GB2312" w:cs="宋体"/>
          <w:b/>
          <w:color w:val="auto"/>
          <w:sz w:val="32"/>
          <w:szCs w:val="32"/>
        </w:rPr>
        <w:t>七、租金及其他费用的支付时间和方式</w:t>
      </w:r>
    </w:p>
    <w:p w14:paraId="47F9ED8D">
      <w:pPr>
        <w:widowControl/>
        <w:spacing w:line="520" w:lineRule="exact"/>
        <w:ind w:firstLine="640" w:firstLineChars="200"/>
        <w:jc w:val="left"/>
        <w:rPr>
          <w:rFonts w:hint="eastAsia" w:ascii="仿宋_GB2312" w:hAnsi="宋体" w:eastAsia="仿宋_GB2312" w:cs="宋体"/>
          <w:color w:val="auto"/>
          <w:sz w:val="32"/>
          <w:szCs w:val="32"/>
        </w:rPr>
      </w:pPr>
      <w:r>
        <w:rPr>
          <w:rFonts w:hint="eastAsia" w:ascii="仿宋_GB2312" w:hAnsi="宋体" w:eastAsia="仿宋_GB2312" w:cs="宋体"/>
          <w:color w:val="auto"/>
          <w:kern w:val="0"/>
          <w:sz w:val="32"/>
          <w:szCs w:val="32"/>
        </w:rPr>
        <w:t>本合同以人民币为计算币，每月的租金在当月</w:t>
      </w:r>
      <w:r>
        <w:rPr>
          <w:rFonts w:hint="eastAsia" w:ascii="仿宋_GB2312" w:hAnsi="宋体" w:eastAsia="仿宋_GB2312" w:cs="宋体"/>
          <w:color w:val="auto"/>
          <w:sz w:val="32"/>
          <w:szCs w:val="32"/>
          <w:highlight w:val="yellow"/>
          <w:u w:val="single"/>
          <w:lang w:val="en-US" w:eastAsia="zh-CN"/>
        </w:rPr>
        <w:t>10</w:t>
      </w:r>
      <w:r>
        <w:rPr>
          <w:rFonts w:hint="eastAsia" w:ascii="仿宋_GB2312" w:hAnsi="宋体" w:eastAsia="仿宋_GB2312" w:cs="宋体"/>
          <w:color w:val="auto"/>
          <w:kern w:val="0"/>
          <w:sz w:val="32"/>
          <w:szCs w:val="32"/>
        </w:rPr>
        <w:t>日前缴交，</w:t>
      </w:r>
      <w:r>
        <w:rPr>
          <w:rFonts w:hint="eastAsia" w:ascii="仿宋_GB2312" w:hAnsi="宋体" w:eastAsia="仿宋_GB2312" w:cs="宋体"/>
          <w:color w:val="auto"/>
          <w:kern w:val="0"/>
          <w:sz w:val="32"/>
          <w:szCs w:val="32"/>
          <w:highlight w:val="yellow"/>
        </w:rPr>
        <w:t>水费</w:t>
      </w:r>
      <w:r>
        <w:rPr>
          <w:rFonts w:hint="eastAsia" w:ascii="仿宋_GB2312" w:hAnsi="宋体" w:eastAsia="仿宋_GB2312" w:cs="宋体"/>
          <w:color w:val="auto"/>
          <w:sz w:val="32"/>
          <w:szCs w:val="32"/>
        </w:rPr>
        <w:t>等</w:t>
      </w:r>
      <w:r>
        <w:rPr>
          <w:rFonts w:hint="eastAsia" w:ascii="仿宋_GB2312" w:hAnsi="宋体" w:eastAsia="仿宋_GB2312" w:cs="宋体"/>
          <w:color w:val="auto"/>
          <w:kern w:val="0"/>
          <w:sz w:val="32"/>
          <w:szCs w:val="32"/>
        </w:rPr>
        <w:t>相关费用在本月底前缴交上月费用，电费</w:t>
      </w:r>
      <w:r>
        <w:rPr>
          <w:rFonts w:hint="eastAsia" w:ascii="仿宋_GB2312" w:hAnsi="宋体" w:eastAsia="仿宋_GB2312" w:cs="宋体"/>
          <w:color w:val="auto"/>
          <w:sz w:val="32"/>
          <w:szCs w:val="32"/>
        </w:rPr>
        <w:t>(</w:t>
      </w:r>
      <w:r>
        <w:rPr>
          <w:rFonts w:hint="eastAsia" w:ascii="仿宋_GB2312" w:hAnsi="宋体" w:eastAsia="仿宋_GB2312" w:cs="宋体"/>
          <w:color w:val="auto"/>
          <w:kern w:val="0"/>
          <w:sz w:val="32"/>
          <w:szCs w:val="32"/>
        </w:rPr>
        <w:t>含供电</w:t>
      </w:r>
      <w:r>
        <w:rPr>
          <w:rFonts w:hint="eastAsia" w:ascii="仿宋_GB2312" w:hAnsi="宋体" w:eastAsia="仿宋_GB2312" w:cs="宋体"/>
          <w:color w:val="auto"/>
          <w:sz w:val="32"/>
          <w:szCs w:val="32"/>
        </w:rPr>
        <w:t>设施设备维护费)等</w:t>
      </w:r>
      <w:r>
        <w:rPr>
          <w:rFonts w:hint="eastAsia" w:ascii="仿宋_GB2312" w:hAnsi="宋体" w:eastAsia="仿宋_GB2312" w:cs="宋体"/>
          <w:color w:val="auto"/>
          <w:kern w:val="0"/>
          <w:sz w:val="32"/>
          <w:szCs w:val="32"/>
        </w:rPr>
        <w:t>相关费用在本月底前缴交上月费用，用水、用电以双方核实抄表数值为准。结算方式一般为转账支票或汇款。甲方收取租金</w:t>
      </w:r>
      <w:r>
        <w:rPr>
          <w:rFonts w:hint="eastAsia" w:ascii="仿宋_GB2312" w:hAnsi="宋体" w:eastAsia="仿宋_GB2312" w:cs="宋体"/>
          <w:color w:val="auto"/>
          <w:sz w:val="32"/>
          <w:szCs w:val="32"/>
        </w:rPr>
        <w:t>、</w:t>
      </w:r>
      <w:r>
        <w:rPr>
          <w:rFonts w:hint="eastAsia" w:ascii="仿宋_GB2312" w:hAnsi="宋体" w:eastAsia="仿宋_GB2312" w:cs="宋体"/>
          <w:color w:val="auto"/>
          <w:kern w:val="0"/>
          <w:sz w:val="32"/>
          <w:szCs w:val="32"/>
          <w:highlight w:val="yellow"/>
        </w:rPr>
        <w:t>水费</w:t>
      </w:r>
      <w:r>
        <w:rPr>
          <w:rFonts w:hint="eastAsia" w:ascii="仿宋_GB2312" w:hAnsi="宋体" w:eastAsia="仿宋_GB2312" w:cs="宋体"/>
          <w:color w:val="auto"/>
          <w:kern w:val="0"/>
          <w:sz w:val="32"/>
          <w:szCs w:val="32"/>
        </w:rPr>
        <w:t>、电费</w:t>
      </w:r>
      <w:r>
        <w:rPr>
          <w:rFonts w:hint="eastAsia" w:ascii="仿宋_GB2312" w:hAnsi="宋体" w:eastAsia="仿宋_GB2312" w:cs="宋体"/>
          <w:color w:val="auto"/>
          <w:sz w:val="32"/>
          <w:szCs w:val="32"/>
        </w:rPr>
        <w:t>(</w:t>
      </w:r>
      <w:r>
        <w:rPr>
          <w:rFonts w:hint="eastAsia" w:ascii="仿宋_GB2312" w:hAnsi="宋体" w:eastAsia="仿宋_GB2312" w:cs="宋体"/>
          <w:color w:val="auto"/>
          <w:kern w:val="0"/>
          <w:sz w:val="32"/>
          <w:szCs w:val="32"/>
        </w:rPr>
        <w:t>含供电</w:t>
      </w:r>
      <w:r>
        <w:rPr>
          <w:rFonts w:hint="eastAsia" w:ascii="仿宋_GB2312" w:hAnsi="宋体" w:eastAsia="仿宋_GB2312" w:cs="宋体"/>
          <w:color w:val="auto"/>
          <w:sz w:val="32"/>
          <w:szCs w:val="32"/>
        </w:rPr>
        <w:t>设施设备维护费)</w:t>
      </w:r>
      <w:r>
        <w:rPr>
          <w:rFonts w:hint="eastAsia" w:ascii="仿宋_GB2312" w:hAnsi="宋体" w:eastAsia="仿宋_GB2312" w:cs="宋体"/>
          <w:color w:val="auto"/>
          <w:kern w:val="0"/>
          <w:sz w:val="32"/>
          <w:szCs w:val="32"/>
        </w:rPr>
        <w:t>后的</w:t>
      </w:r>
      <w:r>
        <w:rPr>
          <w:rFonts w:hint="eastAsia" w:ascii="仿宋_GB2312" w:hAnsi="宋体" w:eastAsia="仿宋_GB2312" w:cs="宋体"/>
          <w:color w:val="auto"/>
          <w:sz w:val="32"/>
          <w:szCs w:val="32"/>
          <w:u w:val="single"/>
        </w:rPr>
        <w:t>7</w:t>
      </w:r>
      <w:r>
        <w:rPr>
          <w:rFonts w:hint="eastAsia" w:ascii="仿宋_GB2312" w:hAnsi="宋体" w:eastAsia="仿宋_GB2312" w:cs="宋体"/>
          <w:color w:val="auto"/>
          <w:kern w:val="0"/>
          <w:sz w:val="32"/>
          <w:szCs w:val="32"/>
        </w:rPr>
        <w:t xml:space="preserve">个工作日内，应向乙方开具相应的税务发票。 </w:t>
      </w:r>
      <w:r>
        <w:rPr>
          <w:rFonts w:hint="eastAsia" w:ascii="仿宋_GB2312" w:hAnsi="宋体" w:eastAsia="仿宋_GB2312" w:cs="宋体"/>
          <w:color w:val="auto"/>
          <w:sz w:val="32"/>
          <w:szCs w:val="32"/>
        </w:rPr>
        <w:t>交收地点为甲方的财务办公室。</w:t>
      </w:r>
    </w:p>
    <w:p w14:paraId="46995B5A">
      <w:pPr>
        <w:widowControl/>
        <w:spacing w:line="520" w:lineRule="exact"/>
        <w:jc w:val="left"/>
        <w:rPr>
          <w:rFonts w:hint="eastAsia" w:ascii="仿宋_GB2312" w:hAnsi="宋体" w:eastAsia="仿宋_GB2312" w:cs="宋体"/>
          <w:color w:val="auto"/>
          <w:sz w:val="32"/>
          <w:szCs w:val="32"/>
        </w:rPr>
      </w:pPr>
      <w:r>
        <w:rPr>
          <w:rFonts w:hint="eastAsia" w:ascii="仿宋_GB2312" w:hAnsi="宋体" w:eastAsia="仿宋_GB2312" w:cs="宋体"/>
          <w:color w:val="auto"/>
          <w:kern w:val="0"/>
          <w:sz w:val="32"/>
          <w:szCs w:val="32"/>
        </w:rPr>
        <w:t xml:space="preserve">甲方指定收款账户信息如下： </w:t>
      </w:r>
    </w:p>
    <w:p w14:paraId="1EA48B82">
      <w:pPr>
        <w:widowControl/>
        <w:spacing w:line="520" w:lineRule="exact"/>
        <w:jc w:val="left"/>
        <w:rPr>
          <w:rFonts w:hint="eastAsia" w:ascii="仿宋_GB2312" w:hAnsi="宋体" w:eastAsia="仿宋_GB2312" w:cs="宋体"/>
          <w:color w:val="auto"/>
          <w:sz w:val="32"/>
          <w:szCs w:val="32"/>
        </w:rPr>
      </w:pPr>
      <w:r>
        <w:rPr>
          <w:rFonts w:hint="eastAsia" w:ascii="仿宋_GB2312" w:hAnsi="宋体" w:eastAsia="仿宋_GB2312" w:cs="宋体"/>
          <w:color w:val="auto"/>
          <w:kern w:val="0"/>
          <w:sz w:val="32"/>
          <w:szCs w:val="32"/>
        </w:rPr>
        <w:t xml:space="preserve">开 户 名：广州市番禺区XXX公司 </w:t>
      </w:r>
    </w:p>
    <w:p w14:paraId="248A1C71">
      <w:pPr>
        <w:widowControl/>
        <w:spacing w:line="520" w:lineRule="exact"/>
        <w:jc w:val="left"/>
        <w:rPr>
          <w:rFonts w:hint="eastAsia" w:ascii="仿宋_GB2312" w:hAnsi="宋体" w:eastAsia="仿宋_GB2312" w:cs="宋体"/>
          <w:color w:val="auto"/>
          <w:sz w:val="32"/>
          <w:szCs w:val="32"/>
        </w:rPr>
      </w:pPr>
      <w:r>
        <w:rPr>
          <w:rFonts w:hint="eastAsia" w:ascii="仿宋_GB2312" w:hAnsi="宋体" w:eastAsia="仿宋_GB2312" w:cs="宋体"/>
          <w:color w:val="auto"/>
          <w:kern w:val="0"/>
          <w:sz w:val="32"/>
          <w:szCs w:val="32"/>
        </w:rPr>
        <w:t>开 户 行：</w:t>
      </w:r>
    </w:p>
    <w:p w14:paraId="551FA2EB">
      <w:pPr>
        <w:widowControl/>
        <w:spacing w:line="520" w:lineRule="exact"/>
        <w:jc w:val="left"/>
        <w:rPr>
          <w:rFonts w:hint="eastAsia" w:ascii="仿宋_GB2312" w:hAnsi="宋体" w:eastAsia="仿宋_GB2312" w:cs="宋体"/>
          <w:b/>
          <w:color w:val="auto"/>
          <w:sz w:val="32"/>
          <w:szCs w:val="32"/>
        </w:rPr>
      </w:pPr>
      <w:r>
        <w:rPr>
          <w:rFonts w:hint="eastAsia" w:ascii="仿宋_GB2312" w:hAnsi="宋体" w:eastAsia="仿宋_GB2312" w:cs="宋体"/>
          <w:color w:val="auto"/>
          <w:kern w:val="0"/>
          <w:sz w:val="32"/>
          <w:szCs w:val="32"/>
        </w:rPr>
        <w:t xml:space="preserve">账号： </w:t>
      </w:r>
    </w:p>
    <w:p w14:paraId="1A8A3307">
      <w:pPr>
        <w:snapToGrid w:val="0"/>
        <w:spacing w:line="520" w:lineRule="exact"/>
        <w:rPr>
          <w:rFonts w:hint="eastAsia" w:ascii="仿宋_GB2312" w:hAnsi="宋体" w:eastAsia="仿宋_GB2312" w:cs="宋体"/>
          <w:color w:val="auto"/>
          <w:sz w:val="32"/>
          <w:szCs w:val="32"/>
        </w:rPr>
      </w:pPr>
      <w:r>
        <w:rPr>
          <w:rFonts w:hint="eastAsia" w:ascii="仿宋_GB2312" w:hAnsi="宋体" w:eastAsia="仿宋_GB2312" w:cs="宋体"/>
          <w:b/>
          <w:color w:val="auto"/>
          <w:sz w:val="32"/>
          <w:szCs w:val="32"/>
        </w:rPr>
        <w:t>八、甲乙双方的责任</w:t>
      </w:r>
    </w:p>
    <w:p w14:paraId="4917830E">
      <w:pPr>
        <w:snapToGrid w:val="0"/>
        <w:spacing w:line="520" w:lineRule="exact"/>
        <w:ind w:firstLine="659" w:firstLineChars="20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1、甲方按合同约定时间将租赁物按现状交给乙方使用，乙方必须按本合同有关条款按时支付租金、</w:t>
      </w:r>
      <w:r>
        <w:rPr>
          <w:rFonts w:hint="eastAsia" w:ascii="仿宋_GB2312" w:hAnsi="宋体" w:eastAsia="仿宋_GB2312" w:cs="宋体"/>
          <w:color w:val="auto"/>
          <w:sz w:val="32"/>
          <w:szCs w:val="32"/>
          <w:highlight w:val="yellow"/>
        </w:rPr>
        <w:t>水费</w:t>
      </w:r>
      <w:r>
        <w:rPr>
          <w:rFonts w:hint="eastAsia" w:ascii="仿宋_GB2312" w:hAnsi="宋体" w:eastAsia="仿宋_GB2312" w:cs="宋体"/>
          <w:color w:val="auto"/>
          <w:sz w:val="32"/>
          <w:szCs w:val="32"/>
        </w:rPr>
        <w:t>、电费(</w:t>
      </w:r>
      <w:r>
        <w:rPr>
          <w:rFonts w:hint="eastAsia" w:ascii="仿宋_GB2312" w:hAnsi="宋体" w:eastAsia="仿宋_GB2312" w:cs="宋体"/>
          <w:color w:val="auto"/>
          <w:kern w:val="0"/>
          <w:sz w:val="32"/>
          <w:szCs w:val="32"/>
        </w:rPr>
        <w:t>含供电</w:t>
      </w:r>
      <w:r>
        <w:rPr>
          <w:rFonts w:hint="eastAsia" w:ascii="仿宋_GB2312" w:hAnsi="宋体" w:eastAsia="仿宋_GB2312" w:cs="宋体"/>
          <w:color w:val="auto"/>
          <w:sz w:val="32"/>
          <w:szCs w:val="32"/>
        </w:rPr>
        <w:t>设施设备维护费)给甲方。</w:t>
      </w:r>
    </w:p>
    <w:p w14:paraId="6D931D84">
      <w:pPr>
        <w:snapToGrid w:val="0"/>
        <w:spacing w:line="520" w:lineRule="exact"/>
        <w:ind w:firstLine="659" w:firstLineChars="20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2、乙方不得擅自改变租赁物的用途、性质，必须正当使用租赁物，并对因此造成的损坏承担恢复原状或赔偿的责任。</w:t>
      </w:r>
    </w:p>
    <w:p w14:paraId="35A7A810">
      <w:pPr>
        <w:snapToGrid w:val="0"/>
        <w:spacing w:line="520" w:lineRule="exact"/>
        <w:ind w:firstLine="659" w:firstLineChars="20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3、乙方承担合同期内使用该租赁物产生的一切债权债务，且乙方必须确保该租赁物不因此被查封或拍卖。</w:t>
      </w:r>
    </w:p>
    <w:p w14:paraId="2BFE3FEB">
      <w:pPr>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4、租赁期内，乙方应严格遵守法律法规，不得在租赁物内从事违法行为、不得摆放违禁品。如有违反，则甲方有权解除合同，收回租赁物，没收乙方保证金；并且因此产生的一切法律责任、经济纠纷均与甲方无关。</w:t>
      </w:r>
    </w:p>
    <w:p w14:paraId="13E3A973">
      <w:pPr>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5、租赁期内，乙方须为承租的租赁物购买足额的财产保险（包括火险）。</w:t>
      </w:r>
    </w:p>
    <w:p w14:paraId="2D996E13">
      <w:pPr>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6、乙方合同期内使用租赁物经营过程中产生的税费、</w:t>
      </w:r>
      <w:r>
        <w:rPr>
          <w:rFonts w:hint="eastAsia" w:ascii="仿宋_GB2312" w:hAnsi="宋体" w:eastAsia="仿宋_GB2312" w:cs="宋体"/>
          <w:color w:val="auto"/>
          <w:sz w:val="32"/>
          <w:szCs w:val="32"/>
          <w:highlight w:val="yellow"/>
        </w:rPr>
        <w:t>水费</w:t>
      </w:r>
      <w:r>
        <w:rPr>
          <w:rFonts w:hint="eastAsia" w:ascii="仿宋_GB2312" w:hAnsi="宋体" w:eastAsia="仿宋_GB2312" w:cs="宋体"/>
          <w:color w:val="auto"/>
          <w:sz w:val="32"/>
          <w:szCs w:val="32"/>
        </w:rPr>
        <w:t>、电费(</w:t>
      </w:r>
      <w:r>
        <w:rPr>
          <w:rFonts w:hint="eastAsia" w:ascii="仿宋_GB2312" w:hAnsi="宋体" w:eastAsia="仿宋_GB2312" w:cs="宋体"/>
          <w:color w:val="auto"/>
          <w:kern w:val="0"/>
          <w:sz w:val="32"/>
          <w:szCs w:val="32"/>
        </w:rPr>
        <w:t>含供电</w:t>
      </w:r>
      <w:r>
        <w:rPr>
          <w:rFonts w:hint="eastAsia" w:ascii="仿宋_GB2312" w:hAnsi="宋体" w:eastAsia="仿宋_GB2312" w:cs="宋体"/>
          <w:color w:val="auto"/>
          <w:sz w:val="32"/>
          <w:szCs w:val="32"/>
        </w:rPr>
        <w:t>设施设备维护费)、气费、电话费、网络费、员工工资待遇费、社会保险费及政府部门征收本合同未列出项目等一切费用均由乙方全部支付。</w:t>
      </w:r>
    </w:p>
    <w:p w14:paraId="1992341B">
      <w:pPr>
        <w:numPr>
          <w:ilvl w:val="0"/>
          <w:numId w:val="2"/>
        </w:numPr>
        <w:snapToGrid w:val="0"/>
        <w:spacing w:line="520" w:lineRule="exact"/>
        <w:rPr>
          <w:rFonts w:hint="eastAsia" w:ascii="仿宋_GB2312" w:hAnsi="宋体" w:eastAsia="仿宋_GB2312" w:cs="宋体"/>
          <w:b/>
          <w:color w:val="auto"/>
          <w:sz w:val="32"/>
          <w:szCs w:val="32"/>
        </w:rPr>
      </w:pPr>
      <w:r>
        <w:rPr>
          <w:rFonts w:hint="eastAsia" w:ascii="仿宋_GB2312" w:hAnsi="宋体" w:eastAsia="仿宋_GB2312" w:cs="宋体"/>
          <w:b/>
          <w:color w:val="auto"/>
          <w:sz w:val="32"/>
          <w:szCs w:val="32"/>
        </w:rPr>
        <w:t>合同终止的条款</w:t>
      </w:r>
    </w:p>
    <w:p w14:paraId="2865715C">
      <w:pPr>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1、租赁期内，如非乙方原因导致甲方单方面提前终止合同，甲方必须提前三个月书面通知乙方，并签署《提前终止协议》，通知期间租金、</w:t>
      </w:r>
      <w:r>
        <w:rPr>
          <w:rFonts w:hint="eastAsia" w:ascii="仿宋_GB2312" w:hAnsi="宋体" w:eastAsia="仿宋_GB2312" w:cs="宋体"/>
          <w:color w:val="auto"/>
          <w:sz w:val="32"/>
          <w:szCs w:val="32"/>
          <w:highlight w:val="yellow"/>
        </w:rPr>
        <w:t>水费</w:t>
      </w:r>
      <w:r>
        <w:rPr>
          <w:rFonts w:hint="eastAsia" w:ascii="仿宋_GB2312" w:hAnsi="宋体" w:eastAsia="仿宋_GB2312" w:cs="宋体"/>
          <w:color w:val="auto"/>
          <w:sz w:val="32"/>
          <w:szCs w:val="32"/>
        </w:rPr>
        <w:t>、电费(</w:t>
      </w:r>
      <w:r>
        <w:rPr>
          <w:rFonts w:hint="eastAsia" w:ascii="仿宋_GB2312" w:hAnsi="宋体" w:eastAsia="仿宋_GB2312" w:cs="宋体"/>
          <w:color w:val="auto"/>
          <w:kern w:val="0"/>
          <w:sz w:val="32"/>
          <w:szCs w:val="32"/>
        </w:rPr>
        <w:t>含供电</w:t>
      </w:r>
      <w:r>
        <w:rPr>
          <w:rFonts w:hint="eastAsia" w:ascii="仿宋_GB2312" w:hAnsi="宋体" w:eastAsia="仿宋_GB2312" w:cs="宋体"/>
          <w:color w:val="auto"/>
          <w:sz w:val="32"/>
          <w:szCs w:val="32"/>
        </w:rPr>
        <w:t>设施设备维护费)等费用照常缴交，甲方应将保证金不计利息退回给乙方，并向乙方支付相当于保证金总额的违约金。</w:t>
      </w:r>
    </w:p>
    <w:p w14:paraId="5882860F">
      <w:pPr>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2、租赁期内，如乙方需提前终止本合同，必须提前三个月书面（以特快专递形式）通知甲方，并签署《提前终止协议》，通知期间租金、</w:t>
      </w:r>
      <w:r>
        <w:rPr>
          <w:rFonts w:hint="eastAsia" w:ascii="仿宋_GB2312" w:hAnsi="宋体" w:eastAsia="仿宋_GB2312" w:cs="宋体"/>
          <w:color w:val="auto"/>
          <w:sz w:val="32"/>
          <w:szCs w:val="32"/>
          <w:highlight w:val="yellow"/>
        </w:rPr>
        <w:t>水费</w:t>
      </w:r>
      <w:r>
        <w:rPr>
          <w:rFonts w:hint="eastAsia" w:ascii="仿宋_GB2312" w:hAnsi="宋体" w:eastAsia="仿宋_GB2312" w:cs="宋体"/>
          <w:color w:val="auto"/>
          <w:sz w:val="32"/>
          <w:szCs w:val="32"/>
        </w:rPr>
        <w:t>、电费(</w:t>
      </w:r>
      <w:r>
        <w:rPr>
          <w:rFonts w:hint="eastAsia" w:ascii="仿宋_GB2312" w:hAnsi="宋体" w:eastAsia="仿宋_GB2312" w:cs="宋体"/>
          <w:color w:val="auto"/>
          <w:kern w:val="0"/>
          <w:sz w:val="32"/>
          <w:szCs w:val="32"/>
        </w:rPr>
        <w:t>含供电</w:t>
      </w:r>
      <w:r>
        <w:rPr>
          <w:rFonts w:hint="eastAsia" w:ascii="仿宋_GB2312" w:hAnsi="宋体" w:eastAsia="仿宋_GB2312" w:cs="宋体"/>
          <w:color w:val="auto"/>
          <w:sz w:val="32"/>
          <w:szCs w:val="32"/>
        </w:rPr>
        <w:t>设施设备维护费)等费用照常缴交，甲方不需退还租赁保证金。</w:t>
      </w:r>
    </w:p>
    <w:p w14:paraId="366E6912">
      <w:pPr>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3、如乙方违反本合同的规定导致甲方单方解除合同或未经甲方同意单方面提前终止租赁，乙方所交保证金将作为违约金归甲方所有。</w:t>
      </w:r>
    </w:p>
    <w:p w14:paraId="7F8D7A0B">
      <w:pPr>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4、租赁期满或甲、乙双方提前终止合同后，乙方应将该租赁物按要求返还给甲方，租赁物的装修及埋在地下、附设在墙体、入天花的设施（包括但不限于装修、消防系统、供电、供水、网络等相关线路和开关配件），均不得拆除，无条件归甲方，按合同终止时的现状交还</w:t>
      </w:r>
      <w:r>
        <w:rPr>
          <w:rFonts w:hint="eastAsia" w:ascii="仿宋_GB2312" w:hAnsi="宋体" w:eastAsia="仿宋_GB2312" w:cs="宋体"/>
          <w:color w:val="auto"/>
          <w:spacing w:val="-4"/>
          <w:sz w:val="32"/>
          <w:szCs w:val="32"/>
        </w:rPr>
        <w:t>甲方处理</w:t>
      </w:r>
      <w:r>
        <w:rPr>
          <w:rFonts w:hint="eastAsia" w:ascii="仿宋_GB2312" w:hAnsi="宋体" w:eastAsia="仿宋_GB2312" w:cs="宋体"/>
          <w:color w:val="auto"/>
          <w:sz w:val="32"/>
          <w:szCs w:val="32"/>
        </w:rPr>
        <w:t>，否则乙方应赔偿甲方的损失。但乙方在没有得到甲方同意下对租赁物的装修改建、扩建之处，除甲方同意接收，否则乙方须按甲方要求恢复原样，费用由乙方负责。</w:t>
      </w:r>
    </w:p>
    <w:p w14:paraId="5E4D4448">
      <w:pPr>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5、乙方在终止合同退场时，所有物品及设备等应在合同终止前搬离，并将租赁物清扫干净，甲方经书面催告后乙方仍逾期不搬的，甲方有权按照本合同约定的末期租金的双倍向乙方计收占用费，同时甲方有权强行收回租赁物，未搬迁的物品视为乙方弃置物，无条件放弃并交由甲方处置，费用由乙方承担。乙方应在合同终止</w:t>
      </w:r>
      <w:r>
        <w:rPr>
          <w:rFonts w:hint="eastAsia" w:ascii="仿宋_GB2312" w:hAnsi="宋体" w:eastAsia="仿宋_GB2312" w:cs="宋体"/>
          <w:color w:val="auto"/>
          <w:sz w:val="32"/>
          <w:szCs w:val="32"/>
          <w:u w:val="single"/>
        </w:rPr>
        <w:t>10个工作日内</w:t>
      </w:r>
      <w:r>
        <w:rPr>
          <w:rFonts w:hint="eastAsia" w:ascii="仿宋_GB2312" w:hAnsi="宋体" w:eastAsia="仿宋_GB2312" w:cs="宋体"/>
          <w:color w:val="auto"/>
          <w:sz w:val="32"/>
          <w:szCs w:val="32"/>
        </w:rPr>
        <w:t>将营业执照迁出。</w:t>
      </w:r>
    </w:p>
    <w:p w14:paraId="2A9FB890">
      <w:pPr>
        <w:snapToGrid w:val="0"/>
        <w:spacing w:line="520" w:lineRule="exact"/>
        <w:rPr>
          <w:rFonts w:hint="eastAsia" w:ascii="仿宋_GB2312" w:hAnsi="宋体" w:eastAsia="仿宋_GB2312" w:cs="宋体"/>
          <w:color w:val="auto"/>
          <w:sz w:val="32"/>
          <w:szCs w:val="32"/>
        </w:rPr>
      </w:pPr>
      <w:r>
        <w:rPr>
          <w:rFonts w:hint="eastAsia" w:ascii="仿宋_GB2312" w:hAnsi="宋体" w:eastAsia="仿宋_GB2312" w:cs="宋体"/>
          <w:b/>
          <w:color w:val="auto"/>
          <w:sz w:val="32"/>
          <w:szCs w:val="32"/>
        </w:rPr>
        <w:t>十、</w:t>
      </w:r>
      <w:r>
        <w:rPr>
          <w:rFonts w:hint="eastAsia" w:ascii="仿宋_GB2312" w:hAnsi="宋体" w:eastAsia="仿宋_GB2312" w:cs="宋体"/>
          <w:b/>
          <w:bCs/>
          <w:color w:val="auto"/>
          <w:sz w:val="32"/>
          <w:szCs w:val="32"/>
        </w:rPr>
        <w:t>租赁物的使用和保养</w:t>
      </w:r>
    </w:p>
    <w:p w14:paraId="7EA707FA">
      <w:pPr>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租赁期内，乙方承担租赁物及场内其它配套设施如道路、电房、消防设施等维修和保养责任，并负责全部费用。但非乙方使用、生产破坏的原因，租赁物主体结构需进行维修及保养的，费用由甲方承担。如遇到不可抗力的自然灾害造成双方财产损失的，均互不追究责任。</w:t>
      </w:r>
    </w:p>
    <w:p w14:paraId="4F0A660A">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租赁期内，如乙方需对租赁物进行装修、改建或增设建（构）筑物，须事先向甲方提交设计方案及书面申请，并经甲方书面同意后方可施工，如根据有关法律规定，需经政府有关部门批准的，乙方应在甲方同意后，再向相关部门申请并经批准后方可施工，装修、改建费用由乙方承担。如乙方擅自拆改、新加建建筑设施或改变租赁物用途及性质，视作违约，甲方有权解除合同没收保证金，由此造成的损失全部由乙方承担。</w:t>
      </w:r>
    </w:p>
    <w:p w14:paraId="382E2C00">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3、租赁期内，乙方如需转租、分租的，转租、分租合同内容须事先征得甲方书面同意，否则不得转租、分租。</w:t>
      </w:r>
    </w:p>
    <w:p w14:paraId="63DC697F">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 乙方同意并保证严格按照经甲方同意的转租、分租合同与第三方签订合同；转租、分租的期限及约束，不超出本合同约定的租赁期限及约束；并且将签订后的转租、分租合同及租赁保证金（押金）收据交一份复印件（加盖公章）至甲方处进行备案。</w:t>
      </w:r>
    </w:p>
    <w:p w14:paraId="2B69D860">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 乙方向转租户、分租户收取的保证金、预收的租金及其他费用合计不得超过相当于</w:t>
      </w:r>
      <w:r>
        <w:rPr>
          <w:rFonts w:hint="eastAsia" w:ascii="仿宋_GB2312" w:hAnsi="宋体" w:eastAsia="仿宋_GB2312" w:cs="宋体"/>
          <w:color w:val="auto"/>
          <w:sz w:val="32"/>
          <w:szCs w:val="32"/>
          <w:u w:val="single"/>
        </w:rPr>
        <w:t>6</w:t>
      </w:r>
      <w:r>
        <w:rPr>
          <w:rFonts w:hint="eastAsia" w:ascii="仿宋_GB2312" w:hAnsi="宋体" w:eastAsia="仿宋_GB2312" w:cs="宋体"/>
          <w:color w:val="auto"/>
          <w:sz w:val="32"/>
          <w:szCs w:val="32"/>
        </w:rPr>
        <w:t>个月的租金（以乙方届时应向甲方支付的月租金数额为准）。</w:t>
      </w:r>
    </w:p>
    <w:p w14:paraId="3760B720">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4、乙方应当合理地使用租赁物，并妥善保养、爱护，严禁利用租赁物进行不符合中国法律及损害社会公共利益的活动，否则一切责任由乙方承担。</w:t>
      </w:r>
    </w:p>
    <w:p w14:paraId="786195C7">
      <w:pPr>
        <w:adjustRightInd w:val="0"/>
        <w:snapToGrid w:val="0"/>
        <w:spacing w:line="520" w:lineRule="exact"/>
        <w:rPr>
          <w:rFonts w:hint="eastAsia" w:ascii="仿宋_GB2312" w:hAnsi="宋体" w:eastAsia="仿宋_GB2312" w:cs="宋体"/>
          <w:b/>
          <w:color w:val="auto"/>
          <w:sz w:val="32"/>
          <w:szCs w:val="32"/>
        </w:rPr>
      </w:pPr>
      <w:r>
        <w:rPr>
          <w:rFonts w:hint="eastAsia" w:ascii="仿宋_GB2312" w:hAnsi="宋体" w:eastAsia="仿宋_GB2312" w:cs="宋体"/>
          <w:b/>
          <w:color w:val="auto"/>
          <w:sz w:val="32"/>
          <w:szCs w:val="32"/>
        </w:rPr>
        <w:t>十一、专用设施、场地的维修、保养</w:t>
      </w:r>
    </w:p>
    <w:p w14:paraId="4B1F524B">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乙方在租赁期间享有租赁物所属设施的专用权。移交租赁物前双方应签署《专用设施交接登记表》，列明交接设施的名称、数量、现有状态等相关信息，签字确认后归档备案，乙方应负责租赁物所属专用设施的日常维护、保养及年审，保证在本合同终止时保证专用设施处在可靠运行的状态，并连同《专用设施交接登记表》、租赁物归还甲方。甲方对此有检查监督权。</w:t>
      </w:r>
    </w:p>
    <w:p w14:paraId="509F9DD4">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乙方在租赁期内应爱护租赁物，包括但不限于地板、墙面、门窗、电气设施、给排水设施、消防设施、线缆和管道等，并确保其处于正常使用状态。因乙方使用不当造成租赁物损坏，乙方应负责维修，费用由乙方承担，乙方拒不维修或赔偿，由甲方代为维修，维修费用由乙方承担。甲方在日常检查时，发现乙方有对上列设施使用不当，未尽爱护义务，在查究原因后，发出书面整改告知函限时作出整改，逾期不履行的，甲方将按乙方当月租金的标准，按日收取整改违约金，直至乙方整改完毕。</w:t>
      </w:r>
    </w:p>
    <w:p w14:paraId="1999C7E8">
      <w:pPr>
        <w:adjustRightInd w:val="0"/>
        <w:snapToGrid w:val="0"/>
        <w:spacing w:line="520" w:lineRule="exact"/>
        <w:rPr>
          <w:rFonts w:hint="eastAsia" w:ascii="仿宋_GB2312" w:hAnsi="宋体" w:eastAsia="仿宋_GB2312" w:cs="宋体"/>
          <w:color w:val="auto"/>
          <w:sz w:val="32"/>
          <w:szCs w:val="32"/>
        </w:rPr>
      </w:pPr>
      <w:r>
        <w:rPr>
          <w:rFonts w:hint="eastAsia" w:ascii="仿宋_GB2312" w:hAnsi="宋体" w:eastAsia="仿宋_GB2312" w:cs="宋体"/>
          <w:b/>
          <w:color w:val="auto"/>
          <w:sz w:val="32"/>
          <w:szCs w:val="32"/>
        </w:rPr>
        <w:t>十二、消防安全、生产安全、卫生及综合治理责任</w:t>
      </w:r>
    </w:p>
    <w:p w14:paraId="0DA7AAFF">
      <w:pPr>
        <w:snapToGrid w:val="0"/>
        <w:spacing w:line="520" w:lineRule="exact"/>
        <w:ind w:firstLine="659" w:firstLineChars="20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乙方在租赁期间须严格遵守《中华人民共和国消防法》《广东省实施&lt;中华人民共和国消防法&gt;办法》等相关规定，积极做好消防和安全生产等工作。一切安全生产事故、火警事故及人员伤亡事故由乙方依法承担责任。</w:t>
      </w:r>
    </w:p>
    <w:p w14:paraId="37CC129A">
      <w:pPr>
        <w:snapToGrid w:val="0"/>
        <w:spacing w:line="520" w:lineRule="exact"/>
        <w:ind w:firstLine="659" w:firstLineChars="20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2、租赁期内，乙方要依法经营，按章纳税，应按有关规定全面负责租赁物的防火安全，做好安全生产措施，其环保、 消防、劳动按本地区的规定，并须负责缴交国家法规规定经营者经营过程中应缴的费用；否则，一切经济损失及法律责任均由乙方承担，与甲方无关。</w:t>
      </w:r>
    </w:p>
    <w:p w14:paraId="5E382FEF">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3、乙方应在租赁物内按有关规定配置灭火器，严禁将楼宇内消防设施用作其它用途。</w:t>
      </w:r>
    </w:p>
    <w:p w14:paraId="5E8E754B">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 xml:space="preserve">4、甲方有权对租赁物进行安全检查，乙方不得无理拒绝或延迟。如乙方拒绝甲方或相关政府部门的安全检查，视为违约，甲方有权解除合同，由此产生的一切损失和责任均由乙方承担。 </w:t>
      </w:r>
    </w:p>
    <w:p w14:paraId="1138AA3C">
      <w:pPr>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5、乙方对租赁物及其附属物负有妥善使用及维护的责任，对各种可能出现的故障和危险应及时消除，以避免一切可能发生的安全隐患。</w:t>
      </w:r>
    </w:p>
    <w:p w14:paraId="5DA21E63">
      <w:pPr>
        <w:adjustRightIn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6、乙方负责依法处理工业垃圾，乙方的生活垃圾由乙方自行收集后运到甲方指定的垃圾收集点由甲方处理。</w:t>
      </w:r>
    </w:p>
    <w:p w14:paraId="67082888">
      <w:pPr>
        <w:snapToGrid w:val="0"/>
        <w:spacing w:line="520" w:lineRule="exact"/>
        <w:rPr>
          <w:rFonts w:hint="eastAsia" w:ascii="仿宋_GB2312" w:hAnsi="宋体" w:eastAsia="仿宋_GB2312" w:cs="宋体"/>
          <w:b/>
          <w:color w:val="auto"/>
          <w:sz w:val="32"/>
          <w:szCs w:val="32"/>
        </w:rPr>
      </w:pPr>
      <w:r>
        <w:rPr>
          <w:rFonts w:hint="eastAsia" w:ascii="仿宋_GB2312" w:hAnsi="宋体" w:eastAsia="仿宋_GB2312" w:cs="宋体"/>
          <w:b/>
          <w:color w:val="auto"/>
          <w:sz w:val="32"/>
          <w:szCs w:val="32"/>
        </w:rPr>
        <w:t>十三、营业执照及许可等相关事宜</w:t>
      </w:r>
    </w:p>
    <w:p w14:paraId="67E56C39">
      <w:pPr>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乙方应按规定的用途使用租赁物，乙方负责办理在租赁物经营所需的营业执照、许可证及相关政府部门的批准文件并且将有效的营业执照资料复印件提供甲方存档。乙方在签订本合同时已充分了解办理有关证照的可能性并承担该风险和责任，甲方仅协助办理，并且证照能否获批不影响本合同的履行。</w:t>
      </w:r>
    </w:p>
    <w:p w14:paraId="360D6567">
      <w:pPr>
        <w:spacing w:line="520" w:lineRule="exact"/>
        <w:ind w:firstLine="627" w:firstLineChars="196"/>
        <w:rPr>
          <w:rFonts w:hint="eastAsia" w:ascii="仿宋_GB2312" w:hAnsi="宋体" w:eastAsia="仿宋_GB2312" w:cs="宋体"/>
          <w:bCs/>
          <w:color w:val="auto"/>
          <w:sz w:val="32"/>
          <w:szCs w:val="32"/>
        </w:rPr>
      </w:pPr>
      <w:r>
        <w:rPr>
          <w:rFonts w:hint="eastAsia" w:ascii="仿宋_GB2312" w:hAnsi="宋体" w:eastAsia="仿宋_GB2312" w:cs="宋体"/>
          <w:color w:val="auto"/>
          <w:sz w:val="32"/>
          <w:szCs w:val="32"/>
        </w:rPr>
        <w:t>2、乙方在签订本合同时已充分了解环保部门对该区域的环保要求和消防部门对租赁物的消防要求，并自行承担因环保及消防原因无法生产的风险和责任。乙方从事的行业必须符合环保部门、消防部门的要求，并按环保部门、消防部门的要求依法进行整改并承担相关费用。租赁期间乙方必须确保所有排污（包括生产、生活污水）、排放、噪声等均符合环保要求，若乙方违反环保规定，其经济与法律责任（包括政府部门的经济处罚）全部由乙方承担，且乙方一但发生上述情况，甲方有权按乙方违约处理，有权提前解除合同并没收乙方租赁保证金。</w:t>
      </w:r>
    </w:p>
    <w:p w14:paraId="1AA5F3B9">
      <w:pPr>
        <w:snapToGrid w:val="0"/>
        <w:spacing w:line="520" w:lineRule="exact"/>
        <w:rPr>
          <w:rFonts w:hint="eastAsia" w:ascii="仿宋_GB2312" w:hAnsi="宋体" w:eastAsia="仿宋_GB2312" w:cs="宋体"/>
          <w:b/>
          <w:color w:val="auto"/>
          <w:sz w:val="32"/>
          <w:szCs w:val="32"/>
        </w:rPr>
      </w:pPr>
      <w:r>
        <w:rPr>
          <w:rFonts w:hint="eastAsia" w:ascii="仿宋_GB2312" w:hAnsi="宋体" w:eastAsia="仿宋_GB2312" w:cs="宋体"/>
          <w:b/>
          <w:color w:val="auto"/>
          <w:sz w:val="32"/>
          <w:szCs w:val="32"/>
        </w:rPr>
        <w:t>十四、不可抗力及其他因素之影响</w:t>
      </w:r>
    </w:p>
    <w:p w14:paraId="0D7EF127">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因不可抗力事件，致使本合同不能履行或不能完全履行时，甲、乙双方根据实际情况协商决定是否解除合同或全部或部分免除履行合同的责任，或者延期履行合同。租赁期内，如因不可抗力的原因造成甲、乙双方财产的损坏损失时，甲、乙双方互免责任，乙方不负责修复或赔偿的责任，甲方也不负责乙方因此造成的一切损失。</w:t>
      </w:r>
    </w:p>
    <w:p w14:paraId="3C135C0D">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如出现法律法规修改调整、市政建设或“三旧”改造需要拆迁、土地被收储收回、企业改制或甲方上级主管部门重新规划建设，导致本合同无法继续履行时，甲、乙双方应无条件服从解除合同，甲方无息返还保证金给乙方，乙方支付租赁物归还之日止的租金、水电费（含</w:t>
      </w:r>
      <w:r>
        <w:rPr>
          <w:rFonts w:hint="eastAsia" w:ascii="仿宋_GB2312" w:hAnsi="宋体" w:eastAsia="仿宋_GB2312" w:cs="宋体"/>
          <w:color w:val="auto"/>
          <w:sz w:val="32"/>
          <w:szCs w:val="32"/>
          <w:lang w:eastAsia="zh-CN"/>
        </w:rPr>
        <w:t>供</w:t>
      </w:r>
      <w:r>
        <w:rPr>
          <w:rFonts w:hint="eastAsia" w:ascii="仿宋_GB2312" w:hAnsi="宋体" w:eastAsia="仿宋_GB2312" w:cs="宋体"/>
          <w:color w:val="auto"/>
          <w:sz w:val="32"/>
          <w:szCs w:val="32"/>
        </w:rPr>
        <w:t>电设施设备维护费），互不追究责任。</w:t>
      </w:r>
    </w:p>
    <w:p w14:paraId="01C3F049">
      <w:pPr>
        <w:snapToGrid w:val="0"/>
        <w:spacing w:line="520" w:lineRule="exact"/>
        <w:rPr>
          <w:rFonts w:hint="eastAsia" w:ascii="仿宋_GB2312" w:hAnsi="宋体" w:eastAsia="仿宋_GB2312" w:cs="宋体"/>
          <w:color w:val="auto"/>
          <w:sz w:val="32"/>
          <w:szCs w:val="32"/>
        </w:rPr>
      </w:pPr>
      <w:r>
        <w:rPr>
          <w:rFonts w:hint="eastAsia" w:ascii="仿宋_GB2312" w:hAnsi="宋体" w:eastAsia="仿宋_GB2312" w:cs="宋体"/>
          <w:b/>
          <w:color w:val="auto"/>
          <w:sz w:val="32"/>
          <w:szCs w:val="32"/>
        </w:rPr>
        <w:t>十五、违约责任</w:t>
      </w:r>
    </w:p>
    <w:p w14:paraId="5836CDE3">
      <w:pPr>
        <w:snapToGrid w:val="0"/>
        <w:spacing w:line="520" w:lineRule="exact"/>
        <w:ind w:firstLine="624" w:firstLineChars="200"/>
        <w:rPr>
          <w:rFonts w:hint="eastAsia" w:ascii="仿宋_GB2312" w:hAnsi="宋体" w:eastAsia="仿宋_GB2312" w:cs="宋体"/>
          <w:color w:val="auto"/>
          <w:spacing w:val="-4"/>
          <w:sz w:val="32"/>
          <w:szCs w:val="32"/>
        </w:rPr>
      </w:pPr>
      <w:r>
        <w:rPr>
          <w:rFonts w:hint="eastAsia" w:ascii="仿宋_GB2312" w:hAnsi="宋体" w:eastAsia="仿宋_GB2312" w:cs="宋体"/>
          <w:color w:val="auto"/>
          <w:spacing w:val="-4"/>
          <w:sz w:val="32"/>
          <w:szCs w:val="32"/>
          <w:lang w:val="en-US" w:eastAsia="zh-CN"/>
        </w:rPr>
        <w:t>1、</w:t>
      </w:r>
      <w:r>
        <w:rPr>
          <w:rFonts w:hint="eastAsia" w:ascii="仿宋_GB2312" w:hAnsi="宋体" w:eastAsia="仿宋_GB2312" w:cs="宋体"/>
          <w:color w:val="auto"/>
          <w:spacing w:val="-4"/>
          <w:sz w:val="32"/>
          <w:szCs w:val="32"/>
        </w:rPr>
        <w:t>乙方有下列情况之一，甲方有权解除本合同，没收乙方所交的租赁保证金，收回租赁物，乙方须即时搬走，并不得破坏租赁物、包括所有设施及装修，否则照价赔偿，如有其它与乙方有关的欠费没有及时付清，租赁物一切的物品不能搬出：</w:t>
      </w:r>
    </w:p>
    <w:p w14:paraId="07432294">
      <w:pPr>
        <w:snapToGrid w:val="0"/>
        <w:spacing w:line="520" w:lineRule="exact"/>
        <w:ind w:firstLine="624" w:firstLineChars="200"/>
        <w:rPr>
          <w:rFonts w:hint="eastAsia" w:ascii="仿宋_GB2312" w:hAnsi="宋体" w:eastAsia="仿宋_GB2312" w:cs="宋体"/>
          <w:color w:val="auto"/>
          <w:spacing w:val="-4"/>
          <w:sz w:val="32"/>
          <w:szCs w:val="32"/>
        </w:rPr>
      </w:pP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1</w:t>
      </w: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在租赁期内，乙方如逾期向甲方缴纳</w:t>
      </w:r>
      <w:r>
        <w:rPr>
          <w:rFonts w:hint="eastAsia" w:ascii="仿宋_GB2312" w:hAnsi="宋体" w:eastAsia="仿宋_GB2312" w:cs="宋体"/>
          <w:color w:val="auto"/>
          <w:sz w:val="32"/>
          <w:szCs w:val="32"/>
        </w:rPr>
        <w:t>租金</w:t>
      </w:r>
      <w:r>
        <w:rPr>
          <w:rFonts w:hint="eastAsia" w:ascii="仿宋_GB2312" w:hAnsi="宋体" w:eastAsia="仿宋_GB2312" w:cs="宋体"/>
          <w:color w:val="auto"/>
          <w:spacing w:val="-4"/>
          <w:sz w:val="32"/>
          <w:szCs w:val="32"/>
        </w:rPr>
        <w:t>，每逾期一天，按所欠交费金额的5‰向甲方支付违约金。逾期30天的；</w:t>
      </w:r>
    </w:p>
    <w:p w14:paraId="7FB35528">
      <w:pPr>
        <w:snapToGrid w:val="0"/>
        <w:spacing w:line="520" w:lineRule="exact"/>
        <w:ind w:firstLine="624" w:firstLineChars="200"/>
        <w:rPr>
          <w:rFonts w:hint="eastAsia" w:ascii="仿宋_GB2312" w:hAnsi="宋体" w:eastAsia="仿宋_GB2312" w:cs="宋体"/>
          <w:color w:val="auto"/>
          <w:spacing w:val="-4"/>
          <w:sz w:val="32"/>
          <w:szCs w:val="32"/>
        </w:rPr>
      </w:pP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2</w:t>
      </w: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租赁期内，乙方每月的</w:t>
      </w:r>
      <w:r>
        <w:rPr>
          <w:rFonts w:hint="eastAsia" w:ascii="仿宋_GB2312" w:hAnsi="宋体" w:eastAsia="仿宋_GB2312" w:cs="宋体"/>
          <w:color w:val="auto"/>
          <w:spacing w:val="-4"/>
          <w:sz w:val="32"/>
          <w:szCs w:val="32"/>
          <w:highlight w:val="yellow"/>
        </w:rPr>
        <w:t>水费</w:t>
      </w:r>
      <w:r>
        <w:rPr>
          <w:rFonts w:hint="eastAsia" w:ascii="仿宋_GB2312" w:hAnsi="宋体" w:eastAsia="仿宋_GB2312" w:cs="宋体"/>
          <w:color w:val="auto"/>
          <w:spacing w:val="-4"/>
          <w:sz w:val="32"/>
          <w:szCs w:val="32"/>
        </w:rPr>
        <w:t>、电费</w:t>
      </w:r>
      <w:r>
        <w:rPr>
          <w:rFonts w:hint="eastAsia" w:ascii="仿宋_GB2312" w:hAnsi="宋体" w:eastAsia="仿宋_GB2312" w:cs="宋体"/>
          <w:color w:val="auto"/>
          <w:sz w:val="32"/>
          <w:szCs w:val="32"/>
        </w:rPr>
        <w:t>(</w:t>
      </w:r>
      <w:r>
        <w:rPr>
          <w:rFonts w:hint="eastAsia" w:ascii="仿宋_GB2312" w:hAnsi="宋体" w:eastAsia="仿宋_GB2312" w:cs="宋体"/>
          <w:color w:val="auto"/>
          <w:kern w:val="0"/>
          <w:sz w:val="32"/>
          <w:szCs w:val="32"/>
        </w:rPr>
        <w:t>含供电</w:t>
      </w:r>
      <w:r>
        <w:rPr>
          <w:rFonts w:hint="eastAsia" w:ascii="仿宋_GB2312" w:hAnsi="宋体" w:eastAsia="仿宋_GB2312" w:cs="宋体"/>
          <w:color w:val="auto"/>
          <w:sz w:val="32"/>
          <w:szCs w:val="32"/>
        </w:rPr>
        <w:t>设施设备维护费)</w:t>
      </w:r>
      <w:r>
        <w:rPr>
          <w:rFonts w:hint="eastAsia" w:ascii="仿宋_GB2312" w:hAnsi="宋体" w:eastAsia="仿宋_GB2312" w:cs="宋体"/>
          <w:color w:val="auto"/>
          <w:spacing w:val="-4"/>
          <w:sz w:val="32"/>
          <w:szCs w:val="32"/>
        </w:rPr>
        <w:t>等因使用租赁物而产生的一切费用由乙方每月结清，拖欠30天的；</w:t>
      </w:r>
    </w:p>
    <w:p w14:paraId="6445F57F">
      <w:pPr>
        <w:snapToGrid w:val="0"/>
        <w:spacing w:line="520" w:lineRule="exact"/>
        <w:ind w:firstLine="624" w:firstLineChars="200"/>
        <w:rPr>
          <w:rFonts w:hint="eastAsia" w:ascii="仿宋_GB2312" w:hAnsi="宋体" w:eastAsia="仿宋_GB2312" w:cs="宋体"/>
          <w:color w:val="auto"/>
          <w:spacing w:val="-4"/>
          <w:sz w:val="32"/>
          <w:szCs w:val="32"/>
        </w:rPr>
      </w:pP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3</w:t>
      </w: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租赁期内，若乙方未经甲方书面同意擅自将该租赁物转给第三方使用；</w:t>
      </w:r>
    </w:p>
    <w:p w14:paraId="78BFC2EF">
      <w:pPr>
        <w:snapToGrid w:val="0"/>
        <w:spacing w:line="520" w:lineRule="exact"/>
        <w:ind w:firstLine="624" w:firstLineChars="200"/>
        <w:rPr>
          <w:rFonts w:hint="eastAsia" w:ascii="仿宋_GB2312" w:hAnsi="宋体" w:eastAsia="仿宋_GB2312" w:cs="宋体"/>
          <w:color w:val="auto"/>
          <w:spacing w:val="-4"/>
          <w:sz w:val="32"/>
          <w:szCs w:val="32"/>
        </w:rPr>
      </w:pP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4</w:t>
      </w: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租赁期内，如乙方增建或改建该租赁物时，必须征得甲方书面同意；如乙方擅自增建或改建该租赁物，甲方有权要求乙方恢复原状或赔偿损失。情节严重或拒不恢复原状的；</w:t>
      </w:r>
    </w:p>
    <w:p w14:paraId="61314CD1">
      <w:pPr>
        <w:spacing w:line="520" w:lineRule="exact"/>
        <w:ind w:firstLine="624" w:firstLineChars="200"/>
        <w:rPr>
          <w:rFonts w:hint="eastAsia" w:ascii="仿宋_GB2312" w:hAnsi="宋体" w:eastAsia="仿宋_GB2312" w:cs="宋体"/>
          <w:color w:val="auto"/>
          <w:spacing w:val="-4"/>
          <w:sz w:val="32"/>
          <w:szCs w:val="32"/>
        </w:rPr>
      </w:pP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5</w:t>
      </w: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租赁期内，乙方违反法律法规，在租赁物范围内从事违法行为、摆放违禁品；</w:t>
      </w:r>
    </w:p>
    <w:p w14:paraId="25F89B6F">
      <w:pPr>
        <w:spacing w:line="520" w:lineRule="exact"/>
        <w:ind w:firstLine="624" w:firstLineChars="200"/>
        <w:rPr>
          <w:rFonts w:hint="eastAsia" w:ascii="仿宋_GB2312" w:hAnsi="宋体" w:eastAsia="仿宋_GB2312" w:cs="宋体"/>
          <w:color w:val="auto"/>
          <w:spacing w:val="-4"/>
          <w:sz w:val="32"/>
          <w:szCs w:val="32"/>
        </w:rPr>
      </w:pP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6</w:t>
      </w:r>
      <w:r>
        <w:rPr>
          <w:rFonts w:hint="eastAsia" w:ascii="仿宋_GB2312" w:hAnsi="宋体" w:eastAsia="仿宋_GB2312" w:cs="宋体"/>
          <w:color w:val="auto"/>
          <w:spacing w:val="-4"/>
          <w:sz w:val="32"/>
          <w:szCs w:val="32"/>
          <w:lang w:eastAsia="zh-CN"/>
        </w:rPr>
        <w:t>）</w:t>
      </w:r>
      <w:r>
        <w:rPr>
          <w:rFonts w:hint="eastAsia" w:ascii="仿宋_GB2312" w:hAnsi="宋体" w:eastAsia="仿宋_GB2312" w:cs="宋体"/>
          <w:color w:val="auto"/>
          <w:spacing w:val="-4"/>
          <w:sz w:val="32"/>
          <w:szCs w:val="32"/>
        </w:rPr>
        <w:t>乙方以任何形式把该租赁物作为企业的注册资本或对外负债抵押、担保和进行买卖的；</w:t>
      </w:r>
    </w:p>
    <w:p w14:paraId="10E11460">
      <w:pPr>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lang w:eastAsia="zh-CN"/>
        </w:rPr>
        <w:t>（</w:t>
      </w:r>
      <w:r>
        <w:rPr>
          <w:rFonts w:hint="eastAsia" w:ascii="仿宋_GB2312" w:hAnsi="宋体" w:eastAsia="仿宋_GB2312" w:cs="宋体"/>
          <w:color w:val="auto"/>
          <w:sz w:val="32"/>
          <w:szCs w:val="32"/>
        </w:rPr>
        <w:t>7</w:t>
      </w:r>
      <w:r>
        <w:rPr>
          <w:rFonts w:hint="eastAsia" w:ascii="仿宋_GB2312" w:hAnsi="宋体" w:eastAsia="仿宋_GB2312" w:cs="宋体"/>
          <w:color w:val="auto"/>
          <w:sz w:val="32"/>
          <w:szCs w:val="32"/>
          <w:lang w:eastAsia="zh-CN"/>
        </w:rPr>
        <w:t>）</w:t>
      </w:r>
      <w:r>
        <w:rPr>
          <w:rFonts w:hint="eastAsia" w:ascii="仿宋_GB2312" w:hAnsi="宋体" w:eastAsia="仿宋_GB2312" w:cs="宋体"/>
          <w:color w:val="auto"/>
          <w:sz w:val="32"/>
          <w:szCs w:val="32"/>
        </w:rPr>
        <w:t>乙方拖欠员工工资超过2个月的；</w:t>
      </w:r>
    </w:p>
    <w:p w14:paraId="68F5D343">
      <w:pPr>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lang w:eastAsia="zh-CN"/>
        </w:rPr>
        <w:t>（</w:t>
      </w:r>
      <w:r>
        <w:rPr>
          <w:rFonts w:hint="eastAsia" w:ascii="仿宋_GB2312" w:hAnsi="宋体" w:eastAsia="仿宋_GB2312" w:cs="宋体"/>
          <w:color w:val="auto"/>
          <w:sz w:val="32"/>
          <w:szCs w:val="32"/>
        </w:rPr>
        <w:t>8</w:t>
      </w:r>
      <w:r>
        <w:rPr>
          <w:rFonts w:hint="eastAsia" w:ascii="仿宋_GB2312" w:hAnsi="宋体" w:eastAsia="仿宋_GB2312" w:cs="宋体"/>
          <w:color w:val="auto"/>
          <w:sz w:val="32"/>
          <w:szCs w:val="32"/>
          <w:lang w:eastAsia="zh-CN"/>
        </w:rPr>
        <w:t>）</w:t>
      </w:r>
      <w:r>
        <w:rPr>
          <w:rFonts w:hint="eastAsia" w:ascii="仿宋_GB2312" w:hAnsi="宋体" w:eastAsia="仿宋_GB2312" w:cs="宋体"/>
          <w:color w:val="auto"/>
          <w:sz w:val="32"/>
          <w:szCs w:val="32"/>
        </w:rPr>
        <w:t>乙方对租赁物存在的安全隐患，在整改期限内不予整改或整改不合格的；</w:t>
      </w:r>
    </w:p>
    <w:p w14:paraId="65EB6DCA">
      <w:pPr>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lang w:eastAsia="zh-CN"/>
        </w:rPr>
        <w:t>（</w:t>
      </w:r>
      <w:r>
        <w:rPr>
          <w:rFonts w:hint="eastAsia" w:ascii="仿宋_GB2312" w:hAnsi="宋体" w:eastAsia="仿宋_GB2312" w:cs="宋体"/>
          <w:color w:val="auto"/>
          <w:sz w:val="32"/>
          <w:szCs w:val="32"/>
        </w:rPr>
        <w:t>9</w:t>
      </w:r>
      <w:r>
        <w:rPr>
          <w:rFonts w:hint="eastAsia" w:ascii="仿宋_GB2312" w:hAnsi="宋体" w:eastAsia="仿宋_GB2312" w:cs="宋体"/>
          <w:color w:val="auto"/>
          <w:sz w:val="32"/>
          <w:szCs w:val="32"/>
          <w:lang w:eastAsia="zh-CN"/>
        </w:rPr>
        <w:t>）</w:t>
      </w:r>
      <w:r>
        <w:rPr>
          <w:rFonts w:hint="eastAsia" w:ascii="仿宋_GB2312" w:hAnsi="宋体" w:eastAsia="仿宋_GB2312" w:cs="宋体"/>
          <w:color w:val="auto"/>
          <w:sz w:val="32"/>
          <w:szCs w:val="32"/>
        </w:rPr>
        <w:t>法律、法规规定其他可以收回物业的。</w:t>
      </w:r>
    </w:p>
    <w:p w14:paraId="7E69A2E1">
      <w:pPr>
        <w:spacing w:line="520" w:lineRule="exact"/>
        <w:ind w:firstLine="640" w:firstLineChars="200"/>
        <w:rPr>
          <w:rFonts w:hint="eastAsia"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2、如乙方在本合同中有应付未付款项（包括但不限于租金、水费、电费）未向甲方结清的情况的，乙方同意自情况发生之日起乙方不可撤销地委托甲方保管租赁物内属于乙方所有的物品，双方无须另行签订委托协议。甲方有权自情况发生之日起自行开启租赁物大门收取保管物，甲方有权自行保管或转委托第三方保管乙方物品，保管期限自情况发生之日起至乙方向甲方结清本合同全部应付未付款项之日或情况发生之日起30日止（以两者先抵达者为准），保管费用由乙方全额承担，保管期间非因甲方或第三方故意或重大过失造成物品的毁、损、灭、失，甲方或第三方均不承担任何赔偿责任。乙方同意乙方支付的款项按如下顺序进行抵扣：（1）除保管费用以外，乙方在本合同中应付未付费用（包括但不限于租金、水费、电费）；（2）保管费用。如保管期限届满但乙方仍未结清本合同中应付未付款项的，乙方同意甲方有权折价或者拍卖、变卖保管物品，折价或者拍卖、变卖后其价款用于偿还乙方在本合同中应付未付的款项，折价或者拍卖、变卖后其价款超过乙方在本合同中应付未付数额的部分归乙方所有，不足部分由乙方清偿。</w:t>
      </w:r>
    </w:p>
    <w:p w14:paraId="572CB303">
      <w:pPr>
        <w:snapToGrid w:val="0"/>
        <w:spacing w:line="520" w:lineRule="exact"/>
        <w:rPr>
          <w:rFonts w:hint="eastAsia" w:ascii="仿宋_GB2312" w:hAnsi="宋体" w:eastAsia="仿宋_GB2312" w:cs="宋体"/>
          <w:color w:val="auto"/>
          <w:spacing w:val="-4"/>
          <w:sz w:val="32"/>
          <w:szCs w:val="32"/>
        </w:rPr>
      </w:pPr>
      <w:r>
        <w:rPr>
          <w:rFonts w:hint="eastAsia" w:ascii="仿宋_GB2312" w:hAnsi="宋体" w:eastAsia="仿宋_GB2312" w:cs="宋体"/>
          <w:b/>
          <w:color w:val="auto"/>
          <w:spacing w:val="-4"/>
          <w:sz w:val="32"/>
          <w:szCs w:val="32"/>
        </w:rPr>
        <w:t>十六、其他事宜</w:t>
      </w:r>
    </w:p>
    <w:p w14:paraId="37F355D4">
      <w:pPr>
        <w:spacing w:line="520" w:lineRule="exact"/>
        <w:ind w:firstLine="624" w:firstLineChars="200"/>
        <w:rPr>
          <w:rFonts w:hint="eastAsia" w:ascii="仿宋_GB2312" w:hAnsi="宋体" w:eastAsia="仿宋_GB2312" w:cs="宋体"/>
          <w:color w:val="auto"/>
          <w:spacing w:val="-4"/>
          <w:sz w:val="32"/>
          <w:szCs w:val="32"/>
        </w:rPr>
      </w:pPr>
      <w:r>
        <w:rPr>
          <w:rFonts w:hint="eastAsia" w:ascii="仿宋_GB2312" w:hAnsi="宋体" w:eastAsia="仿宋_GB2312" w:cs="宋体"/>
          <w:color w:val="auto"/>
          <w:spacing w:val="-4"/>
          <w:sz w:val="32"/>
          <w:szCs w:val="32"/>
        </w:rPr>
        <w:t>1、乙方需在租赁物外立面设置广告招牌的须获得甲方的同意，由乙方向有关部门申请审批，依法承担相关费用及管理责任，甲方对此不承担任何责任。</w:t>
      </w:r>
    </w:p>
    <w:p w14:paraId="47D01F67">
      <w:pPr>
        <w:spacing w:line="520" w:lineRule="exact"/>
        <w:ind w:firstLine="624" w:firstLineChars="200"/>
        <w:rPr>
          <w:rFonts w:hint="eastAsia" w:ascii="仿宋_GB2312" w:hAnsi="宋体" w:eastAsia="仿宋_GB2312" w:cs="宋体"/>
          <w:color w:val="auto"/>
          <w:sz w:val="32"/>
          <w:szCs w:val="32"/>
          <w:lang w:val="zh-CN"/>
        </w:rPr>
      </w:pPr>
      <w:r>
        <w:rPr>
          <w:rFonts w:hint="eastAsia" w:ascii="仿宋_GB2312" w:hAnsi="宋体" w:eastAsia="仿宋_GB2312" w:cs="宋体"/>
          <w:color w:val="auto"/>
          <w:spacing w:val="-4"/>
          <w:sz w:val="32"/>
          <w:szCs w:val="32"/>
        </w:rPr>
        <w:t>2、</w:t>
      </w:r>
      <w:r>
        <w:rPr>
          <w:rFonts w:hint="eastAsia" w:ascii="仿宋_GB2312" w:hAnsi="宋体" w:eastAsia="仿宋_GB2312" w:cs="宋体"/>
          <w:color w:val="auto"/>
          <w:sz w:val="32"/>
          <w:szCs w:val="32"/>
          <w:lang w:val="zh-CN"/>
        </w:rPr>
        <w:t>如因办理租赁登记或者工商登记等而需签订相关格式合同，但确定本合同各方的权利义务仍应当以本合同为准，无论该格式合同签订的时间在本合同之前或者之后。乙方办完租赁登记或工商登记等有关手续，需将该格式合同交回甲方保管。</w:t>
      </w:r>
    </w:p>
    <w:p w14:paraId="45DE8B9A">
      <w:pPr>
        <w:spacing w:line="520" w:lineRule="exact"/>
        <w:ind w:firstLine="640" w:firstLineChars="200"/>
        <w:rPr>
          <w:rFonts w:hint="eastAsia" w:ascii="仿宋_GB2312" w:hAnsi="宋体" w:eastAsia="仿宋_GB2312" w:cs="宋体"/>
          <w:color w:val="auto"/>
          <w:sz w:val="32"/>
          <w:szCs w:val="32"/>
          <w:lang w:val="zh-CN"/>
        </w:rPr>
      </w:pPr>
      <w:r>
        <w:rPr>
          <w:rFonts w:hint="eastAsia" w:ascii="仿宋_GB2312" w:hAnsi="宋体" w:eastAsia="仿宋_GB2312" w:cs="宋体"/>
          <w:color w:val="auto"/>
          <w:sz w:val="32"/>
          <w:szCs w:val="32"/>
        </w:rPr>
        <w:t>3</w:t>
      </w:r>
      <w:r>
        <w:rPr>
          <w:rFonts w:hint="eastAsia" w:ascii="仿宋_GB2312" w:hAnsi="宋体" w:eastAsia="仿宋_GB2312" w:cs="宋体"/>
          <w:color w:val="auto"/>
          <w:sz w:val="32"/>
          <w:szCs w:val="32"/>
          <w:lang w:val="zh-CN"/>
        </w:rPr>
        <w:t>、签订本合同后，如乙方变更单位名称、经营范围等事项，应及时告知甲方，并将工商、税务、环保、卫生及其它行政管理部门核准变更的证明材料交甲方备案。</w:t>
      </w:r>
    </w:p>
    <w:p w14:paraId="422F01B0">
      <w:pPr>
        <w:pStyle w:val="7"/>
        <w:widowControl/>
        <w:spacing w:line="520" w:lineRule="exact"/>
        <w:ind w:firstLine="640" w:firstLineChars="200"/>
        <w:jc w:val="left"/>
        <w:rPr>
          <w:rFonts w:hint="eastAsia" w:ascii="仿宋_GB2312" w:hAnsi="宋体" w:eastAsia="仿宋_GB2312" w:cs="宋体"/>
          <w:color w:val="auto"/>
          <w:sz w:val="32"/>
          <w:szCs w:val="32"/>
          <w:lang w:val="zh-CN"/>
        </w:rPr>
      </w:pPr>
      <w:r>
        <w:rPr>
          <w:rFonts w:hint="eastAsia" w:ascii="仿宋_GB2312" w:hAnsi="宋体" w:eastAsia="仿宋_GB2312" w:cs="宋体"/>
          <w:color w:val="auto"/>
          <w:sz w:val="32"/>
          <w:szCs w:val="32"/>
          <w:lang w:val="zh-CN"/>
        </w:rPr>
        <w:t>4、在合同约定租赁期内，租赁物被政府依法征用、征收或者</w:t>
      </w:r>
      <w:r>
        <w:rPr>
          <w:rFonts w:hint="eastAsia" w:ascii="仿宋_GB2312" w:hAnsi="宋体" w:eastAsia="仿宋_GB2312" w:cs="宋体"/>
          <w:color w:val="auto"/>
          <w:sz w:val="32"/>
          <w:szCs w:val="32"/>
        </w:rPr>
        <w:t>旧改</w:t>
      </w:r>
      <w:r>
        <w:rPr>
          <w:rFonts w:hint="eastAsia" w:ascii="仿宋_GB2312" w:hAnsi="宋体" w:eastAsia="仿宋_GB2312" w:cs="宋体"/>
          <w:color w:val="auto"/>
          <w:sz w:val="32"/>
          <w:szCs w:val="32"/>
          <w:lang w:val="zh-CN"/>
        </w:rPr>
        <w:t>建设需要改造或拆迁时，本合同自政府通知之日自行终止，乙方应在合同终止后三十日内撤场并将该租赁物交还给甲方，双方互不承担违约责任，甲方应在乙方无其他违约责任，且交还该租赁物后将合同履约保证金无息返还给乙方。乙方逾期交回该租赁物的，甲方有权开启租赁物大门自行收回该租赁物使用权，乙方同意租赁物内所有物品均为乙方的遗弃物，甲方可以自行处理并向乙方追偿处理费用。拆迁补偿款按如下约定进行分配：</w:t>
      </w:r>
    </w:p>
    <w:p w14:paraId="2C702EA7">
      <w:pPr>
        <w:pStyle w:val="7"/>
        <w:widowControl/>
        <w:spacing w:line="520" w:lineRule="exact"/>
        <w:ind w:firstLine="640" w:firstLineChars="200"/>
        <w:jc w:val="left"/>
        <w:rPr>
          <w:rFonts w:hint="eastAsia" w:ascii="仿宋_GB2312" w:hAnsi="宋体" w:eastAsia="仿宋_GB2312" w:cs="宋体"/>
          <w:color w:val="auto"/>
          <w:sz w:val="32"/>
          <w:szCs w:val="32"/>
          <w:lang w:val="zh-CN"/>
        </w:rPr>
      </w:pPr>
      <w:r>
        <w:rPr>
          <w:rFonts w:hint="eastAsia" w:ascii="仿宋_GB2312" w:hAnsi="宋体" w:eastAsia="仿宋_GB2312" w:cs="宋体"/>
          <w:color w:val="auto"/>
          <w:sz w:val="32"/>
          <w:szCs w:val="32"/>
          <w:lang w:val="zh-CN"/>
        </w:rPr>
        <w:t>（1）乙方经甲方同意进行装修装饰的，乙方应得的补偿款=</w:t>
      </w:r>
      <w:r>
        <w:rPr>
          <w:rFonts w:hint="eastAsia" w:ascii="仿宋_GB2312" w:hAnsi="宋体" w:eastAsia="仿宋_GB2312" w:cs="宋体"/>
          <w:color w:val="auto"/>
          <w:sz w:val="32"/>
          <w:szCs w:val="32"/>
        </w:rPr>
        <w:t>全部的</w:t>
      </w:r>
      <w:r>
        <w:rPr>
          <w:rFonts w:hint="eastAsia" w:ascii="仿宋_GB2312" w:hAnsi="宋体" w:eastAsia="仿宋_GB2312" w:cs="宋体"/>
          <w:color w:val="auto"/>
          <w:sz w:val="32"/>
          <w:szCs w:val="32"/>
          <w:lang w:val="zh-CN"/>
        </w:rPr>
        <w:t>装饰装修</w:t>
      </w:r>
      <w:r>
        <w:rPr>
          <w:rFonts w:hint="eastAsia" w:ascii="仿宋_GB2312" w:hAnsi="宋体" w:eastAsia="仿宋_GB2312" w:cs="宋体"/>
          <w:color w:val="auto"/>
          <w:sz w:val="32"/>
          <w:szCs w:val="32"/>
        </w:rPr>
        <w:t>的</w:t>
      </w:r>
      <w:r>
        <w:rPr>
          <w:rFonts w:hint="eastAsia" w:ascii="仿宋_GB2312" w:hAnsi="宋体" w:eastAsia="仿宋_GB2312" w:cs="宋体"/>
          <w:color w:val="auto"/>
          <w:sz w:val="32"/>
          <w:szCs w:val="32"/>
          <w:lang w:val="zh-CN"/>
        </w:rPr>
        <w:t>补偿款×剩余租赁期限÷总租赁期限，装修、装饰补偿的其余部分归甲方所有。乙方未经甲方同意进行</w:t>
      </w:r>
      <w:r>
        <w:rPr>
          <w:rFonts w:hint="eastAsia" w:ascii="仿宋_GB2312" w:hAnsi="宋体" w:eastAsia="仿宋_GB2312" w:cs="宋体"/>
          <w:color w:val="auto"/>
          <w:sz w:val="32"/>
          <w:szCs w:val="32"/>
        </w:rPr>
        <w:t>的部分</w:t>
      </w:r>
      <w:r>
        <w:rPr>
          <w:rFonts w:hint="eastAsia" w:ascii="仿宋_GB2312" w:hAnsi="宋体" w:eastAsia="仿宋_GB2312" w:cs="宋体"/>
          <w:color w:val="auto"/>
          <w:sz w:val="32"/>
          <w:szCs w:val="32"/>
          <w:lang w:val="zh-CN"/>
        </w:rPr>
        <w:t>装修、装饰的，装修装饰物的补偿款全部归甲方所有；</w:t>
      </w:r>
    </w:p>
    <w:p w14:paraId="6634572C">
      <w:pPr>
        <w:pStyle w:val="7"/>
        <w:widowControl/>
        <w:spacing w:line="520" w:lineRule="exact"/>
        <w:ind w:firstLine="640" w:firstLineChars="200"/>
        <w:jc w:val="lef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（2）人员遣散费、搬迁费归乙方所有；</w:t>
      </w:r>
    </w:p>
    <w:p w14:paraId="4BCA307C">
      <w:pPr>
        <w:pStyle w:val="7"/>
        <w:widowControl/>
        <w:spacing w:line="520" w:lineRule="exact"/>
        <w:ind w:firstLine="640" w:firstLineChars="200"/>
        <w:jc w:val="lef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（3）停产停业损失补偿归乙方所有；</w:t>
      </w:r>
    </w:p>
    <w:p w14:paraId="5FD2A1FD">
      <w:pPr>
        <w:pStyle w:val="7"/>
        <w:widowControl/>
        <w:spacing w:line="520" w:lineRule="exact"/>
        <w:ind w:firstLine="640" w:firstLineChars="200"/>
        <w:jc w:val="left"/>
        <w:rPr>
          <w:rFonts w:hint="eastAsia" w:ascii="仿宋_GB2312" w:hAnsi="宋体" w:eastAsia="仿宋_GB2312" w:cs="宋体"/>
          <w:color w:val="auto"/>
          <w:sz w:val="32"/>
          <w:szCs w:val="32"/>
          <w:lang w:val="zh-CN"/>
        </w:rPr>
      </w:pPr>
      <w:r>
        <w:rPr>
          <w:rFonts w:hint="eastAsia" w:ascii="仿宋_GB2312" w:hAnsi="宋体" w:eastAsia="仿宋_GB2312" w:cs="宋体"/>
          <w:color w:val="auto"/>
          <w:sz w:val="32"/>
          <w:szCs w:val="32"/>
          <w:lang w:val="zh-CN"/>
        </w:rPr>
        <w:t>（</w:t>
      </w:r>
      <w:r>
        <w:rPr>
          <w:rFonts w:hint="eastAsia" w:ascii="仿宋_GB2312" w:hAnsi="宋体" w:eastAsia="仿宋_GB2312" w:cs="宋体"/>
          <w:color w:val="auto"/>
          <w:sz w:val="32"/>
          <w:szCs w:val="32"/>
        </w:rPr>
        <w:t>4</w:t>
      </w:r>
      <w:r>
        <w:rPr>
          <w:rFonts w:hint="eastAsia" w:ascii="仿宋_GB2312" w:hAnsi="宋体" w:eastAsia="仿宋_GB2312" w:cs="宋体"/>
          <w:color w:val="auto"/>
          <w:sz w:val="32"/>
          <w:szCs w:val="32"/>
          <w:lang w:val="zh-CN"/>
        </w:rPr>
        <w:t>）其他项目的补偿款全部归甲方所有。</w:t>
      </w:r>
    </w:p>
    <w:p w14:paraId="78D876AD">
      <w:pPr>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如没有补偿，甲方不另行赔偿、补偿相关费用。</w:t>
      </w:r>
    </w:p>
    <w:p w14:paraId="63D41ABF">
      <w:pPr>
        <w:spacing w:line="520" w:lineRule="exact"/>
        <w:ind w:firstLine="640" w:firstLineChars="200"/>
        <w:rPr>
          <w:rFonts w:hint="eastAsia" w:ascii="仿宋_GB2312" w:hAnsi="宋体" w:eastAsia="仿宋_GB2312" w:cs="宋体"/>
          <w:color w:val="auto"/>
          <w:sz w:val="32"/>
          <w:szCs w:val="32"/>
          <w:lang w:val="zh-CN"/>
        </w:rPr>
      </w:pPr>
      <w:r>
        <w:rPr>
          <w:rFonts w:hint="eastAsia" w:ascii="仿宋_GB2312" w:hAnsi="宋体" w:eastAsia="仿宋_GB2312" w:cs="宋体"/>
          <w:color w:val="auto"/>
          <w:sz w:val="32"/>
          <w:szCs w:val="32"/>
        </w:rPr>
        <w:t>5</w:t>
      </w:r>
      <w:r>
        <w:rPr>
          <w:rFonts w:hint="eastAsia" w:ascii="仿宋_GB2312" w:hAnsi="宋体" w:eastAsia="仿宋_GB2312" w:cs="宋体"/>
          <w:color w:val="auto"/>
          <w:sz w:val="32"/>
          <w:szCs w:val="32"/>
          <w:lang w:val="zh-CN"/>
        </w:rPr>
        <w:t>、租赁期限届满前2个月，如甲方继续出租，乙方有意继续承租，须对租赁物的租赁价格进行评估，参与公开招租等公开交易方式，在符合甲方所设定出租条件的前提下，乙方在合同期内没有违约行为的，有优先承租权。如乙方不参与，则视同乙方不再承租。但应予配合甲方及其他有租赁意向的客户参观租赁物。</w:t>
      </w:r>
    </w:p>
    <w:p w14:paraId="0312DE9D">
      <w:pPr>
        <w:spacing w:line="520" w:lineRule="exact"/>
        <w:rPr>
          <w:rFonts w:hint="eastAsia" w:ascii="仿宋_GB2312" w:hAnsi="宋体" w:eastAsia="仿宋_GB2312" w:cs="宋体"/>
          <w:color w:val="auto"/>
          <w:spacing w:val="-4"/>
          <w:sz w:val="32"/>
          <w:szCs w:val="32"/>
        </w:rPr>
      </w:pPr>
      <w:r>
        <w:rPr>
          <w:rFonts w:hint="eastAsia" w:ascii="仿宋_GB2312" w:hAnsi="宋体" w:eastAsia="仿宋_GB2312" w:cs="宋体"/>
          <w:b/>
          <w:bCs/>
          <w:color w:val="auto"/>
          <w:spacing w:val="-4"/>
          <w:sz w:val="32"/>
          <w:szCs w:val="32"/>
        </w:rPr>
        <w:t>十七、通讯</w:t>
      </w:r>
    </w:p>
    <w:p w14:paraId="61061382">
      <w:pPr>
        <w:spacing w:line="520" w:lineRule="exact"/>
        <w:ind w:firstLine="611" w:firstLineChars="196"/>
        <w:rPr>
          <w:rFonts w:hint="eastAsia" w:ascii="仿宋_GB2312" w:hAnsi="宋体" w:eastAsia="仿宋_GB2312" w:cs="宋体"/>
          <w:color w:val="auto"/>
          <w:sz w:val="32"/>
          <w:szCs w:val="32"/>
        </w:rPr>
      </w:pPr>
      <w:r>
        <w:rPr>
          <w:rFonts w:hint="eastAsia" w:ascii="仿宋_GB2312" w:hAnsi="宋体" w:eastAsia="仿宋_GB2312" w:cs="宋体"/>
          <w:color w:val="auto"/>
          <w:spacing w:val="-4"/>
          <w:sz w:val="32"/>
          <w:szCs w:val="32"/>
        </w:rPr>
        <w:t>甲方通讯地址：</w:t>
      </w:r>
    </w:p>
    <w:p w14:paraId="5F93927F">
      <w:pPr>
        <w:spacing w:line="520" w:lineRule="exact"/>
        <w:ind w:firstLine="611" w:firstLineChars="196"/>
        <w:rPr>
          <w:rFonts w:hint="eastAsia" w:ascii="仿宋_GB2312" w:hAnsi="宋体" w:eastAsia="仿宋_GB2312" w:cs="宋体"/>
          <w:color w:val="auto"/>
          <w:sz w:val="32"/>
          <w:szCs w:val="32"/>
        </w:rPr>
      </w:pPr>
      <w:r>
        <w:rPr>
          <w:rFonts w:hint="eastAsia" w:ascii="仿宋_GB2312" w:hAnsi="宋体" w:eastAsia="仿宋_GB2312" w:cs="宋体"/>
          <w:color w:val="auto"/>
          <w:spacing w:val="-4"/>
          <w:sz w:val="32"/>
          <w:szCs w:val="32"/>
        </w:rPr>
        <w:t>乙方通讯地址：</w:t>
      </w:r>
    </w:p>
    <w:p w14:paraId="6B8FBE00">
      <w:pPr>
        <w:spacing w:line="520" w:lineRule="exact"/>
        <w:ind w:firstLine="627" w:firstLineChars="196"/>
        <w:rPr>
          <w:rFonts w:hint="eastAsia" w:ascii="仿宋_GB2312" w:hAnsi="宋体" w:eastAsia="仿宋_GB2312" w:cs="宋体"/>
          <w:b/>
          <w:color w:val="auto"/>
          <w:spacing w:val="-4"/>
          <w:sz w:val="32"/>
          <w:szCs w:val="32"/>
        </w:rPr>
      </w:pPr>
      <w:r>
        <w:rPr>
          <w:rFonts w:hint="eastAsia" w:ascii="仿宋_GB2312" w:hAnsi="宋体" w:eastAsia="仿宋_GB2312" w:cs="宋体"/>
          <w:color w:val="auto"/>
          <w:sz w:val="32"/>
          <w:szCs w:val="32"/>
        </w:rPr>
        <w:t>甲乙</w:t>
      </w:r>
      <w:r>
        <w:rPr>
          <w:rFonts w:hint="eastAsia" w:ascii="仿宋_GB2312" w:hAnsi="宋体" w:eastAsia="仿宋_GB2312" w:cs="宋体"/>
          <w:color w:val="auto"/>
          <w:spacing w:val="-4"/>
          <w:sz w:val="32"/>
          <w:szCs w:val="32"/>
        </w:rPr>
        <w:t>双方可直接向对方送达文件，送达日为收到日；而一方按以上地址向对方以邮政速递形式寄出文件，从寄发之日起（以邮戳日期为准）五天内，不论退回或收到，均作对方已收到并知悉文件内容。如一方通讯地址发生变更时，须书面通知另一方。</w:t>
      </w:r>
    </w:p>
    <w:p w14:paraId="0D285917">
      <w:pPr>
        <w:snapToGrid w:val="0"/>
        <w:spacing w:line="520" w:lineRule="exact"/>
        <w:rPr>
          <w:rFonts w:hint="eastAsia" w:ascii="仿宋_GB2312" w:hAnsi="宋体" w:eastAsia="仿宋_GB2312" w:cs="宋体"/>
          <w:b/>
          <w:color w:val="auto"/>
          <w:sz w:val="32"/>
          <w:szCs w:val="32"/>
        </w:rPr>
      </w:pPr>
      <w:r>
        <w:rPr>
          <w:rFonts w:hint="eastAsia" w:ascii="仿宋_GB2312" w:hAnsi="宋体" w:eastAsia="仿宋_GB2312" w:cs="宋体"/>
          <w:b/>
          <w:color w:val="auto"/>
          <w:sz w:val="32"/>
          <w:szCs w:val="32"/>
        </w:rPr>
        <w:t>十八、租赁登记及纠纷解决</w:t>
      </w:r>
    </w:p>
    <w:p w14:paraId="157E3A1F">
      <w:pPr>
        <w:snapToGrid w:val="0"/>
        <w:spacing w:line="520" w:lineRule="exact"/>
        <w:ind w:firstLine="640" w:firstLineChars="200"/>
        <w:rPr>
          <w:rFonts w:hint="eastAsia" w:ascii="仿宋_GB2312" w:hAnsi="宋体" w:eastAsia="仿宋_GB2312" w:cs="宋体"/>
          <w:b/>
          <w:color w:val="auto"/>
          <w:sz w:val="32"/>
          <w:szCs w:val="32"/>
        </w:rPr>
      </w:pPr>
      <w:r>
        <w:rPr>
          <w:rFonts w:hint="eastAsia" w:ascii="仿宋_GB2312" w:hAnsi="宋体" w:eastAsia="仿宋_GB2312" w:cs="宋体"/>
          <w:color w:val="auto"/>
          <w:sz w:val="32"/>
          <w:szCs w:val="32"/>
        </w:rPr>
        <w:t>甲、乙双方在租赁过程中如发生纠纷，双方应本着友好原则协商解决，如无法达成协议解决的，任何一方可向租赁物所在地人民法院起诉，解决纠纷。</w:t>
      </w:r>
    </w:p>
    <w:p w14:paraId="0D926D5E">
      <w:pPr>
        <w:snapToGrid w:val="0"/>
        <w:spacing w:line="520" w:lineRule="exact"/>
        <w:rPr>
          <w:rFonts w:hint="eastAsia" w:ascii="仿宋_GB2312" w:hAnsi="宋体" w:eastAsia="仿宋_GB2312" w:cs="宋体"/>
          <w:b/>
          <w:color w:val="auto"/>
          <w:sz w:val="32"/>
          <w:szCs w:val="32"/>
        </w:rPr>
      </w:pPr>
      <w:r>
        <w:rPr>
          <w:rFonts w:hint="eastAsia" w:ascii="仿宋_GB2312" w:hAnsi="宋体" w:eastAsia="仿宋_GB2312" w:cs="宋体"/>
          <w:b/>
          <w:color w:val="auto"/>
          <w:sz w:val="32"/>
          <w:szCs w:val="32"/>
        </w:rPr>
        <w:t>十九、生效</w:t>
      </w:r>
    </w:p>
    <w:p w14:paraId="0BB425BA">
      <w:pPr>
        <w:spacing w:line="520" w:lineRule="exact"/>
        <w:ind w:firstLine="627" w:firstLineChars="196"/>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1、本合同壹式肆份，自双方签章并且甲方收到乙方支付的租赁保证金时生效，如乙方逾期支付超过7天，则本合同自动失效。本合同甲方叁份，乙方壹份，均具同等法律效力。</w:t>
      </w:r>
    </w:p>
    <w:p w14:paraId="3A98F7F4">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2、本合同一旦生效，甲、乙双方都应严格履行，乙方应书面指定联系人，该联系人将代表乙方处理与甲方的日常事务，包括但不限于代表乙方接受甲方的消防安全检查、安全生产检查、缴交</w:t>
      </w:r>
      <w:r>
        <w:rPr>
          <w:rFonts w:hint="eastAsia" w:ascii="仿宋_GB2312" w:hAnsi="宋体" w:eastAsia="仿宋_GB2312" w:cs="宋体"/>
          <w:bCs/>
          <w:color w:val="auto"/>
          <w:sz w:val="32"/>
          <w:szCs w:val="32"/>
        </w:rPr>
        <w:t>租金</w:t>
      </w:r>
      <w:r>
        <w:rPr>
          <w:rFonts w:hint="eastAsia" w:ascii="仿宋_GB2312" w:hAnsi="宋体" w:eastAsia="仿宋_GB2312" w:cs="宋体"/>
          <w:color w:val="auto"/>
          <w:sz w:val="32"/>
          <w:szCs w:val="32"/>
        </w:rPr>
        <w:t>和水电费（含</w:t>
      </w:r>
      <w:r>
        <w:rPr>
          <w:rFonts w:hint="eastAsia" w:ascii="仿宋_GB2312" w:hAnsi="宋体" w:eastAsia="仿宋_GB2312" w:cs="宋体"/>
          <w:color w:val="auto"/>
          <w:sz w:val="32"/>
          <w:szCs w:val="32"/>
          <w:lang w:eastAsia="zh-CN"/>
        </w:rPr>
        <w:t>供</w:t>
      </w:r>
      <w:r>
        <w:rPr>
          <w:rFonts w:hint="eastAsia" w:ascii="仿宋_GB2312" w:hAnsi="宋体" w:eastAsia="仿宋_GB2312" w:cs="宋体"/>
          <w:color w:val="auto"/>
          <w:sz w:val="32"/>
          <w:szCs w:val="32"/>
        </w:rPr>
        <w:t>电设施设备维护费）等。联系人如有变更，应及时书面通知甲方。</w:t>
      </w:r>
    </w:p>
    <w:p w14:paraId="23D824BD">
      <w:pPr>
        <w:adjustRightInd w:val="0"/>
        <w:snapToGrid w:val="0"/>
        <w:spacing w:line="520" w:lineRule="exact"/>
        <w:ind w:firstLine="640" w:firstLineChars="200"/>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3、本合同执行中如有未尽事宜或对合同有修改补充，经双方协商同意，可另行签订修改补充合同，并为本合同的有效组成部分。</w:t>
      </w:r>
    </w:p>
    <w:p w14:paraId="628DD4DC">
      <w:pPr>
        <w:spacing w:line="520" w:lineRule="exact"/>
        <w:ind w:firstLine="627" w:firstLineChars="196"/>
        <w:rPr>
          <w:rFonts w:hint="eastAsia" w:ascii="仿宋_GB2312" w:hAnsi="宋体" w:eastAsia="仿宋_GB2312" w:cs="宋体"/>
          <w:color w:val="auto"/>
          <w:sz w:val="32"/>
          <w:szCs w:val="32"/>
        </w:rPr>
      </w:pPr>
    </w:p>
    <w:p w14:paraId="4FCC9CCC">
      <w:pPr>
        <w:spacing w:line="520" w:lineRule="exact"/>
        <w:rPr>
          <w:rFonts w:hint="eastAsia" w:ascii="仿宋_GB2312" w:hAnsi="宋体" w:eastAsia="仿宋_GB2312" w:cs="宋体"/>
          <w:color w:val="auto"/>
          <w:sz w:val="32"/>
          <w:szCs w:val="32"/>
        </w:rPr>
      </w:pPr>
    </w:p>
    <w:p w14:paraId="65717976">
      <w:pPr>
        <w:spacing w:line="52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 xml:space="preserve">甲方：                               乙方： </w:t>
      </w:r>
    </w:p>
    <w:p w14:paraId="1860B9A5">
      <w:pPr>
        <w:spacing w:line="52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 xml:space="preserve">                            </w:t>
      </w:r>
    </w:p>
    <w:p w14:paraId="3A9193CE">
      <w:pPr>
        <w:spacing w:line="52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 xml:space="preserve">      </w:t>
      </w:r>
    </w:p>
    <w:p w14:paraId="584CDA5F">
      <w:pPr>
        <w:spacing w:line="52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法定代表人：</w:t>
      </w:r>
    </w:p>
    <w:p w14:paraId="2A8BEEA9">
      <w:pPr>
        <w:spacing w:line="520" w:lineRule="exact"/>
        <w:rPr>
          <w:rFonts w:hint="eastAsia" w:ascii="仿宋_GB2312" w:hAnsi="宋体" w:eastAsia="仿宋_GB2312" w:cs="宋体"/>
          <w:color w:val="auto"/>
          <w:sz w:val="32"/>
          <w:szCs w:val="32"/>
        </w:rPr>
      </w:pPr>
    </w:p>
    <w:p w14:paraId="477A8CFE">
      <w:pPr>
        <w:spacing w:line="52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 xml:space="preserve">                                     代表：</w:t>
      </w:r>
    </w:p>
    <w:p w14:paraId="7DBDED80">
      <w:pPr>
        <w:spacing w:line="52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 xml:space="preserve">委托代理人： </w:t>
      </w:r>
    </w:p>
    <w:p w14:paraId="4B3B318C">
      <w:pPr>
        <w:spacing w:line="520" w:lineRule="exact"/>
        <w:rPr>
          <w:rFonts w:hint="eastAsia" w:ascii="仿宋_GB2312" w:hAnsi="宋体" w:eastAsia="仿宋_GB2312" w:cs="宋体"/>
          <w:color w:val="auto"/>
          <w:sz w:val="32"/>
          <w:szCs w:val="32"/>
        </w:rPr>
      </w:pPr>
    </w:p>
    <w:p w14:paraId="0FEE5B35">
      <w:pPr>
        <w:snapToGrid w:val="0"/>
        <w:spacing w:line="520" w:lineRule="exact"/>
        <w:rPr>
          <w:rFonts w:hint="eastAsia" w:ascii="仿宋_GB2312" w:hAnsi="宋体" w:eastAsia="仿宋_GB2312" w:cs="宋体"/>
          <w:color w:val="auto"/>
          <w:sz w:val="32"/>
          <w:szCs w:val="32"/>
        </w:rPr>
      </w:pPr>
      <w:r>
        <w:rPr>
          <w:rFonts w:hint="eastAsia" w:ascii="仿宋_GB2312" w:hAnsi="宋体" w:eastAsia="仿宋_GB2312" w:cs="宋体"/>
          <w:color w:val="auto"/>
          <w:sz w:val="32"/>
          <w:szCs w:val="32"/>
        </w:rPr>
        <w:t>年     月     日                   年     月     日</w:t>
      </w:r>
    </w:p>
    <w:p w14:paraId="2F3CAF80"/>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13F0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320B02">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320B02">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4E2091"/>
    <w:multiLevelType w:val="singleLevel"/>
    <w:tmpl w:val="EC4E2091"/>
    <w:lvl w:ilvl="0" w:tentative="0">
      <w:start w:val="2"/>
      <w:numFmt w:val="chineseCounting"/>
      <w:suff w:val="nothing"/>
      <w:lvlText w:val="%1、"/>
      <w:lvlJc w:val="left"/>
      <w:rPr>
        <w:rFonts w:hint="eastAsia"/>
      </w:rPr>
    </w:lvl>
  </w:abstractNum>
  <w:abstractNum w:abstractNumId="1">
    <w:nsid w:val="0E30E258"/>
    <w:multiLevelType w:val="singleLevel"/>
    <w:tmpl w:val="0E30E258"/>
    <w:lvl w:ilvl="0" w:tentative="0">
      <w:start w:val="9"/>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A43156"/>
    <w:rsid w:val="1D394622"/>
    <w:rsid w:val="1F940356"/>
    <w:rsid w:val="26CE5078"/>
    <w:rsid w:val="29470511"/>
    <w:rsid w:val="36900A4C"/>
    <w:rsid w:val="4D112103"/>
    <w:rsid w:val="635C4332"/>
    <w:rsid w:val="66043913"/>
    <w:rsid w:val="73DB28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7650</Words>
  <Characters>7683</Characters>
  <Lines>0</Lines>
  <Paragraphs>0</Paragraphs>
  <TotalTime>0</TotalTime>
  <ScaleCrop>false</ScaleCrop>
  <LinksUpToDate>false</LinksUpToDate>
  <CharactersWithSpaces>8011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2024-12-09T01:08:00Z</dcterms:created>
  <dc:creator>Administrator</dc:creator>
  <cp:lastModifiedBy>FeiYing</cp:lastModifiedBy>
  <dcterms:modified xsi:type="dcterms:W3CDTF">2026-07-23T09:05:02Z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452A1652B0464A28A719B313C942F7C7_13</vt:lpwstr>
  </property>
  <property fmtid="{D5CDD505-2E9C-101B-9397-08002B2CF9AE}" pid="4" name="KSOTemplateDocerSaveRecord">
    <vt:lpwstr>eyJoZGlkIjoiMTQyNTVlMTY1MjJlMmNiZTFmYzI2YjdlYjFlMjA2MmUiLCJ1c2VySWQiOiIxMDU4NTk3NjUwIn0=</vt:lpwstr>
  </property>
</Properties>
</file>