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-92" w:rightChars="-44"/>
        <w:rPr>
          <w:rFonts w:hint="eastAsia" w:ascii="仿宋_GB2312" w:hAnsi="仿宋" w:eastAsia="仿宋_GB2312" w:cs="仿宋"/>
          <w:color w:val="222222"/>
          <w:kern w:val="0"/>
          <w:sz w:val="24"/>
          <w:szCs w:val="24"/>
          <w:u w:val="single"/>
        </w:rPr>
      </w:pPr>
    </w:p>
    <w:p>
      <w:pPr>
        <w:jc w:val="center"/>
        <w:rPr>
          <w:rFonts w:ascii="仿宋_GB2312" w:eastAsia="仿宋_GB2312"/>
          <w:sz w:val="48"/>
          <w:szCs w:val="48"/>
        </w:rPr>
      </w:pPr>
      <w:r>
        <w:rPr>
          <w:rFonts w:hint="eastAsia" w:ascii="仿宋_GB2312" w:eastAsia="仿宋_GB2312"/>
          <w:sz w:val="48"/>
          <w:szCs w:val="48"/>
        </w:rPr>
        <w:t>承诺书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default" w:ascii="仿宋_GB2312" w:hAnsi="仿宋" w:eastAsia="仿宋_GB2312" w:cs="仿宋"/>
          <w:color w:val="22222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</w:rPr>
        <w:t>本人承诺</w:t>
      </w: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</w:rPr>
        <w:t>已亲临展示现场，对意向</w:t>
      </w: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  <w:lang w:eastAsia="zh-CN"/>
        </w:rPr>
        <w:t>拍卖</w:t>
      </w: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</w:rPr>
        <w:t>标的（或成交标的）进行了实物看样，已充分了解并认可</w:t>
      </w: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  <w:lang w:eastAsia="zh-CN"/>
        </w:rPr>
        <w:t>拍卖</w:t>
      </w: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</w:rPr>
        <w:t>标的现状包括但不限于</w:t>
      </w: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  <w:lang w:eastAsia="zh-CN"/>
        </w:rPr>
        <w:t>拍卖标的存放地点、现状、名称、型号、品质、数量、安全性能和瑕疵状况等</w:t>
      </w:r>
      <w:bookmarkStart w:id="1" w:name="_GoBack"/>
      <w:bookmarkEnd w:id="1"/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</w:rPr>
        <w:t>若参与竞价不以任何理由拒收</w:t>
      </w: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  <w:lang w:eastAsia="zh-CN"/>
        </w:rPr>
        <w:t>拍卖</w:t>
      </w: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</w:rPr>
        <w:t>标的或拒付成交价款，标的物移交后，不以任何理由因标的现状、瑕疵及买受风险等实际情况向委托方、广州产权交易所有限公司</w:t>
      </w:r>
      <w:bookmarkStart w:id="0" w:name="_Hlk104829234"/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  <w:lang w:eastAsia="zh-CN"/>
        </w:rPr>
        <w:t>、广州市公物拍卖行有限公司</w:t>
      </w:r>
      <w:bookmarkEnd w:id="0"/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</w:rPr>
        <w:t>主张权利</w:t>
      </w: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  <w:lang w:val="en-US" w:eastAsia="zh-CN"/>
        </w:rPr>
        <w:t>; 3、已阅读并知悉公告内容及附件信息的《竞买须知》，并愿意遵守本《竞买须知》的所有条款，认可拍卖标的现状及委托人、交易机构、拍卖机构的有关规定。</w:t>
      </w:r>
    </w:p>
    <w:p>
      <w:pPr>
        <w:ind w:firstLine="640" w:firstLineChars="200"/>
        <w:rPr>
          <w:rFonts w:hint="eastAsia" w:ascii="仿宋_GB2312" w:hAnsi="仿宋" w:eastAsia="仿宋_GB2312" w:cs="仿宋"/>
          <w:color w:val="222222"/>
          <w:kern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ascii="仿宋_GB2312" w:hAnsi="仿宋" w:eastAsia="仿宋_GB2312" w:cs="仿宋"/>
          <w:color w:val="222222"/>
          <w:kern w:val="0"/>
          <w:sz w:val="32"/>
          <w:szCs w:val="32"/>
        </w:rPr>
      </w:pPr>
    </w:p>
    <w:p>
      <w:pPr>
        <w:rPr>
          <w:rFonts w:hint="eastAsia" w:ascii="仿宋_GB2312" w:hAnsi="仿宋" w:eastAsia="仿宋_GB2312" w:cs="仿宋"/>
          <w:color w:val="222222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仿宋" w:eastAsia="仿宋_GB2312" w:cs="仿宋"/>
          <w:color w:val="222222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</w:rPr>
        <w:t xml:space="preserve"> </w:t>
      </w:r>
      <w:r>
        <w:rPr>
          <w:rFonts w:ascii="仿宋_GB2312" w:hAnsi="仿宋" w:eastAsia="仿宋_GB2312" w:cs="仿宋"/>
          <w:color w:val="222222"/>
          <w:kern w:val="0"/>
          <w:sz w:val="32"/>
          <w:szCs w:val="32"/>
        </w:rPr>
        <w:t xml:space="preserve">                             </w:t>
      </w: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</w:rPr>
        <w:t>承诺人：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</w:rPr>
        <w:t xml:space="preserve"> </w:t>
      </w:r>
      <w:r>
        <w:rPr>
          <w:rFonts w:ascii="仿宋_GB2312" w:hAnsi="仿宋" w:eastAsia="仿宋_GB2312" w:cs="仿宋"/>
          <w:color w:val="222222"/>
          <w:kern w:val="0"/>
          <w:sz w:val="32"/>
          <w:szCs w:val="32"/>
        </w:rPr>
        <w:t xml:space="preserve">                             </w:t>
      </w:r>
      <w:r>
        <w:rPr>
          <w:rFonts w:hint="eastAsia" w:ascii="仿宋_GB2312" w:hAnsi="仿宋" w:eastAsia="仿宋_GB2312" w:cs="仿宋"/>
          <w:color w:val="222222"/>
          <w:kern w:val="0"/>
          <w:sz w:val="32"/>
          <w:szCs w:val="32"/>
        </w:rPr>
        <w:t>日期：</w:t>
      </w:r>
    </w:p>
    <w:p>
      <w:pPr>
        <w:adjustRightInd w:val="0"/>
        <w:snapToGrid w:val="0"/>
        <w:spacing w:line="360" w:lineRule="auto"/>
        <w:ind w:right="-92" w:rightChars="-44" w:firstLine="607" w:firstLineChars="253"/>
        <w:rPr>
          <w:rFonts w:hint="eastAsia" w:ascii="仿宋_GB2312" w:hAnsi="仿宋" w:eastAsia="仿宋_GB2312" w:cs="仿宋"/>
          <w:color w:val="222222"/>
          <w:kern w:val="0"/>
          <w:sz w:val="24"/>
          <w:szCs w:val="24"/>
          <w:u w:val="singl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Pi91E0AAAAAIBAAAPAAAAAAAAAAEAIAAAACIAAABkcnMvZG93&#10;bnJldi54bWxQSwECFAAUAAAACACHTuJAAu2O5g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mYjM1YzY3MjIyMWY0YzZkZWY2MTlkM2NmYTM0ZjEifQ=="/>
  </w:docVars>
  <w:rsids>
    <w:rsidRoot w:val="00AF5156"/>
    <w:rsid w:val="008023B6"/>
    <w:rsid w:val="00AF5156"/>
    <w:rsid w:val="00C377D8"/>
    <w:rsid w:val="1274731C"/>
    <w:rsid w:val="131D7F12"/>
    <w:rsid w:val="13512971"/>
    <w:rsid w:val="1DE838E3"/>
    <w:rsid w:val="341B3C87"/>
    <w:rsid w:val="45A4538A"/>
    <w:rsid w:val="47666D96"/>
    <w:rsid w:val="47D37133"/>
    <w:rsid w:val="4A4264AE"/>
    <w:rsid w:val="602B1587"/>
    <w:rsid w:val="6B574E29"/>
    <w:rsid w:val="726C72D0"/>
    <w:rsid w:val="7680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244</Characters>
  <Lines>1</Lines>
  <Paragraphs>1</Paragraphs>
  <TotalTime>0</TotalTime>
  <ScaleCrop>false</ScaleCrop>
  <LinksUpToDate>false</LinksUpToDate>
  <CharactersWithSpaces>305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2021-02-07T09:16:00Z</dcterms:created>
  <dc:creator>程哲</dc:creator>
  <cp:lastModifiedBy>刘文辉</cp:lastModifiedBy>
  <dcterms:modified xsi:type="dcterms:W3CDTF">2023-11-13T06:29:44Z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391FFF0D072D4B4ABDD6399CAD2E2ABA</vt:lpwstr>
  </property>
</Properties>
</file>