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C8C27">
      <w:pPr>
        <w:adjustRightInd w:val="0"/>
        <w:snapToGrid w:val="0"/>
        <w:spacing w:line="360" w:lineRule="auto"/>
        <w:ind w:right="-92" w:rightChars="-44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p w14:paraId="40C321FC">
      <w:pPr>
        <w:jc w:val="center"/>
        <w:rPr>
          <w:rFonts w:ascii="仿宋_GB2312" w:eastAsia="仿宋_GB2312"/>
          <w:sz w:val="48"/>
          <w:szCs w:val="48"/>
        </w:rPr>
      </w:pPr>
      <w:r>
        <w:rPr>
          <w:rFonts w:hint="eastAsia" w:ascii="仿宋_GB2312" w:eastAsia="仿宋_GB2312"/>
          <w:sz w:val="48"/>
          <w:szCs w:val="48"/>
        </w:rPr>
        <w:t>承诺书</w:t>
      </w:r>
    </w:p>
    <w:p w14:paraId="3BC7FF7A">
      <w:pPr>
        <w:jc w:val="center"/>
        <w:rPr>
          <w:rFonts w:ascii="仿宋_GB2312" w:eastAsia="仿宋_GB2312"/>
          <w:sz w:val="32"/>
          <w:szCs w:val="32"/>
        </w:rPr>
      </w:pPr>
    </w:p>
    <w:p w14:paraId="596958B8">
      <w:pPr>
        <w:ind w:firstLine="640" w:firstLineChars="200"/>
        <w:rPr>
          <w:rFonts w:hint="default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本人承诺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已亲临展示现场，对意向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标的（或成交标的）进行了实物看样，已充分了解并认可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标的现状包括但不限于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拍卖标的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现状、真伪、名称、型号、属性、品质、数量、新旧程度、安全性能和瑕疵状况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等；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若参与竞价不以任何理由拒收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标的或拒付成交价款，标的物移交后，不以任何理</w:t>
      </w:r>
      <w:bookmarkStart w:id="1" w:name="_GoBack"/>
      <w:bookmarkEnd w:id="1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由因标的现状、瑕疵及买受风险等实际情况向委托方、广州产权交易所有限公司</w:t>
      </w:r>
      <w:bookmarkStart w:id="0" w:name="_Hlk104829234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、广州市公物拍卖行有限公司</w:t>
      </w:r>
      <w:bookmarkEnd w:id="0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主张权利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; 3、已阅读并知悉公告内容及附件信息的《竞买须知》，并愿意遵守本《竞买须知》的所有条款，认可拍卖标的现状及委托人、交易机构、拍卖机构的有关规定。</w:t>
      </w:r>
    </w:p>
    <w:p w14:paraId="70262087">
      <w:pPr>
        <w:ind w:firstLine="640" w:firstLineChars="200"/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</w:p>
    <w:p w14:paraId="0C00C5D6"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</w:p>
    <w:p w14:paraId="39CC7BD8">
      <w:pP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</w:pPr>
    </w:p>
    <w:p w14:paraId="79346C25"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承诺人：</w:t>
      </w:r>
    </w:p>
    <w:p w14:paraId="1C7BCDA9">
      <w:pPr>
        <w:ind w:firstLine="640" w:firstLineChars="200"/>
        <w:rPr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日期：</w:t>
      </w:r>
    </w:p>
    <w:p w14:paraId="68D33C61">
      <w:pPr>
        <w:adjustRightInd w:val="0"/>
        <w:snapToGrid w:val="0"/>
        <w:spacing w:line="360" w:lineRule="auto"/>
        <w:ind w:right="-92" w:rightChars="-44" w:firstLine="607" w:firstLineChars="253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8627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097A4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4097A4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YjM1YzY3MjIyMWY0YzZkZWY2MTlkM2NmYTM0ZjEifQ=="/>
  </w:docVars>
  <w:rsids>
    <w:rsidRoot w:val="00AF5156"/>
    <w:rsid w:val="008023B6"/>
    <w:rsid w:val="00AF5156"/>
    <w:rsid w:val="00C377D8"/>
    <w:rsid w:val="1274731C"/>
    <w:rsid w:val="131D7F12"/>
    <w:rsid w:val="13512971"/>
    <w:rsid w:val="1DE838E3"/>
    <w:rsid w:val="341B3C87"/>
    <w:rsid w:val="368B2C02"/>
    <w:rsid w:val="45A4538A"/>
    <w:rsid w:val="47666D96"/>
    <w:rsid w:val="47D37133"/>
    <w:rsid w:val="4A4264AE"/>
    <w:rsid w:val="602B1587"/>
    <w:rsid w:val="6B574E29"/>
    <w:rsid w:val="726C72D0"/>
    <w:rsid w:val="7680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265</Characters>
  <Lines>1</Lines>
  <Paragraphs>1</Paragraphs>
  <TotalTime>0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2021-02-07T09:16:00Z</dcterms:created>
  <dc:creator>程哲</dc:creator>
  <cp:lastModifiedBy>NUO</cp:lastModifiedBy>
  <dcterms:modified xsi:type="dcterms:W3CDTF">2026-06-24T09:44:11Z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5D72ACCF0186431A8938D052D9F2BB23_13</vt:lpwstr>
  </property>
  <property fmtid="{D5CDD505-2E9C-101B-9397-08002B2CF9AE}" pid="4" name="KSOTemplateDocerSaveRecord">
    <vt:lpwstr>eyJoZGlkIjoiY2VmYjM1YzY3MjIyMWY0YzZkZWY2MTlkM2NmYTM0ZjEiLCJ1c2VySWQiOiIyOTU3OTAyOTgifQ==</vt:lpwstr>
  </property>
</Properties>
</file>