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BD5BCA">
      <w:pPr>
        <w:spacing w:after="100" w:afterAutospacing="1" w:line="320" w:lineRule="exact"/>
        <w:ind w:left="46" w:hanging="329"/>
        <w:rPr>
          <w:rFonts w:hint="eastAsia" w:ascii="仿宋" w:hAnsi="仿宋" w:eastAsia="仿宋"/>
          <w:b/>
          <w:bCs/>
          <w:color w:val="000000" w:themeColor="text1"/>
          <w:sz w:val="28"/>
          <w:szCs w:val="28"/>
          <w:highlight w:val="none"/>
          <w14:textFill>
            <w14:solidFill>
              <w14:schemeClr w14:val="tx1"/>
            </w14:solidFill>
          </w14:textFill>
        </w:rPr>
      </w:pPr>
      <w:r>
        <w:rPr>
          <w:rFonts w:hint="eastAsia" w:ascii="仿宋" w:hAnsi="仿宋" w:eastAsia="仿宋"/>
          <w:b/>
          <w:bCs/>
          <w:color w:val="000000" w:themeColor="text1"/>
          <w:sz w:val="28"/>
          <w:szCs w:val="28"/>
          <w:highlight w:val="none"/>
          <w14:textFill>
            <w14:solidFill>
              <w14:schemeClr w14:val="tx1"/>
            </w14:solidFill>
          </w14:textFill>
        </w:rPr>
        <w:t xml:space="preserve">附件1  </w:t>
      </w:r>
    </w:p>
    <w:p w14:paraId="1A7BA88E">
      <w:pPr>
        <w:spacing w:line="320" w:lineRule="exact"/>
        <w:ind w:left="91" w:hanging="374"/>
        <w:jc w:val="center"/>
        <w:rPr>
          <w:rFonts w:hint="eastAsia" w:asciiTheme="minorEastAsia" w:hAnsiTheme="minorEastAsia" w:eastAsiaTheme="minorEastAsia"/>
          <w:b/>
          <w:bCs/>
          <w:color w:val="000000"/>
          <w:sz w:val="32"/>
          <w:szCs w:val="32"/>
          <w:highlight w:val="none"/>
        </w:rPr>
      </w:pPr>
      <w:r>
        <w:rPr>
          <w:rFonts w:hint="eastAsia" w:asciiTheme="minorEastAsia" w:hAnsiTheme="minorEastAsia" w:eastAsiaTheme="minorEastAsia"/>
          <w:b/>
          <w:bCs/>
          <w:color w:val="000000"/>
          <w:sz w:val="32"/>
          <w:szCs w:val="32"/>
          <w:highlight w:val="none"/>
        </w:rPr>
        <w:t>承租物业报名表</w:t>
      </w:r>
    </w:p>
    <w:p w14:paraId="2CD2D029">
      <w:pPr>
        <w:spacing w:line="320" w:lineRule="exact"/>
        <w:jc w:val="left"/>
        <w:rPr>
          <w:rFonts w:hint="eastAsia" w:ascii="仿宋" w:hAnsi="仿宋" w:eastAsia="仿宋"/>
          <w:b/>
          <w:color w:val="000000"/>
          <w:sz w:val="24"/>
          <w:highlight w:val="none"/>
        </w:rPr>
      </w:pPr>
    </w:p>
    <w:p w14:paraId="0347D204">
      <w:pPr>
        <w:spacing w:line="320" w:lineRule="exact"/>
        <w:jc w:val="left"/>
        <w:rPr>
          <w:rFonts w:hint="eastAsia" w:ascii="仿宋" w:hAnsi="仿宋" w:eastAsia="仿宋"/>
          <w:b/>
          <w:color w:val="000000"/>
          <w:sz w:val="24"/>
          <w:highlight w:val="none"/>
          <w:lang w:eastAsia="zh-CN"/>
        </w:rPr>
      </w:pPr>
      <w:r>
        <w:rPr>
          <w:rFonts w:hint="eastAsia" w:ascii="仿宋" w:hAnsi="仿宋" w:eastAsia="仿宋"/>
          <w:b/>
          <w:color w:val="000000"/>
          <w:sz w:val="24"/>
          <w:highlight w:val="none"/>
        </w:rPr>
        <w:t>承租物业地址：广州市</w:t>
      </w:r>
      <w:r>
        <w:rPr>
          <w:rFonts w:hint="eastAsia" w:ascii="仿宋" w:hAnsi="仿宋" w:eastAsia="仿宋"/>
          <w:b/>
          <w:color w:val="000000"/>
          <w:sz w:val="24"/>
          <w:highlight w:val="none"/>
          <w:u w:val="single"/>
          <w:lang w:val="en-US" w:eastAsia="zh-CN"/>
        </w:rPr>
        <w:t xml:space="preserve"> 荔湾区上陈塘巷2号地下阁楼 </w:t>
      </w:r>
      <w:r>
        <w:rPr>
          <w:rFonts w:hint="eastAsia" w:ascii="仿宋" w:hAnsi="仿宋" w:eastAsia="仿宋"/>
          <w:b/>
          <w:color w:val="000000"/>
          <w:sz w:val="24"/>
          <w:highlight w:val="none"/>
          <w:lang w:eastAsia="zh-CN"/>
        </w:rPr>
        <w:t xml:space="preserve">   </w:t>
      </w:r>
    </w:p>
    <w:tbl>
      <w:tblPr>
        <w:tblStyle w:val="18"/>
        <w:tblpPr w:leftFromText="180" w:rightFromText="180" w:vertAnchor="text" w:horzAnchor="margin" w:tblpXSpec="center" w:tblpY="165"/>
        <w:tblW w:w="89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87"/>
        <w:gridCol w:w="3017"/>
        <w:gridCol w:w="2262"/>
      </w:tblGrid>
      <w:tr w14:paraId="31FC4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966" w:type="dxa"/>
            <w:gridSpan w:val="3"/>
            <w:vAlign w:val="center"/>
          </w:tcPr>
          <w:p w14:paraId="75A8D7FC">
            <w:pPr>
              <w:spacing w:line="320" w:lineRule="exact"/>
              <w:rPr>
                <w:rFonts w:hint="eastAsia" w:ascii="仿宋" w:hAnsi="仿宋" w:eastAsia="仿宋"/>
                <w:b/>
                <w:color w:val="000000"/>
                <w:sz w:val="24"/>
                <w:highlight w:val="none"/>
              </w:rPr>
            </w:pPr>
            <w:r>
              <w:rPr>
                <w:rFonts w:hint="eastAsia" w:ascii="仿宋" w:hAnsi="仿宋" w:eastAsia="仿宋"/>
                <w:b/>
                <w:color w:val="000000"/>
                <w:sz w:val="24"/>
                <w:highlight w:val="none"/>
              </w:rPr>
              <w:t>意向承租人名称：</w:t>
            </w:r>
          </w:p>
        </w:tc>
      </w:tr>
      <w:tr w14:paraId="1CA5B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8966" w:type="dxa"/>
            <w:gridSpan w:val="3"/>
            <w:vAlign w:val="center"/>
          </w:tcPr>
          <w:p w14:paraId="24243769">
            <w:pPr>
              <w:spacing w:line="320" w:lineRule="exact"/>
              <w:rPr>
                <w:rFonts w:hint="eastAsia" w:ascii="仿宋" w:hAnsi="仿宋" w:eastAsia="仿宋"/>
                <w:b/>
                <w:color w:val="000000"/>
                <w:sz w:val="24"/>
                <w:highlight w:val="none"/>
              </w:rPr>
            </w:pPr>
            <w:r>
              <w:rPr>
                <w:rFonts w:hint="eastAsia" w:ascii="仿宋" w:hAnsi="仿宋" w:eastAsia="仿宋"/>
                <w:b/>
                <w:color w:val="000000"/>
                <w:sz w:val="24"/>
                <w:highlight w:val="none"/>
              </w:rPr>
              <w:t>身份证号码/营业执照号码：</w:t>
            </w:r>
          </w:p>
        </w:tc>
      </w:tr>
      <w:tr w14:paraId="69B76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3687" w:type="dxa"/>
            <w:vAlign w:val="center"/>
          </w:tcPr>
          <w:p w14:paraId="18F67D13">
            <w:pPr>
              <w:spacing w:line="320" w:lineRule="exact"/>
              <w:jc w:val="left"/>
              <w:rPr>
                <w:rFonts w:hint="eastAsia" w:ascii="仿宋" w:hAnsi="仿宋" w:eastAsia="仿宋"/>
                <w:b/>
                <w:color w:val="000000"/>
                <w:sz w:val="24"/>
                <w:highlight w:val="none"/>
              </w:rPr>
            </w:pPr>
            <w:r>
              <w:rPr>
                <w:rFonts w:hint="eastAsia" w:ascii="仿宋" w:hAnsi="仿宋" w:eastAsia="仿宋"/>
                <w:b/>
                <w:color w:val="000000"/>
                <w:sz w:val="24"/>
                <w:highlight w:val="none"/>
              </w:rPr>
              <w:t>联系电话：</w:t>
            </w:r>
          </w:p>
        </w:tc>
        <w:tc>
          <w:tcPr>
            <w:tcW w:w="5279" w:type="dxa"/>
            <w:gridSpan w:val="2"/>
            <w:vAlign w:val="center"/>
          </w:tcPr>
          <w:p w14:paraId="13D252D4">
            <w:pPr>
              <w:spacing w:line="320" w:lineRule="exact"/>
              <w:rPr>
                <w:rFonts w:hint="eastAsia" w:ascii="仿宋" w:hAnsi="仿宋" w:eastAsia="仿宋"/>
                <w:b/>
                <w:color w:val="000000"/>
                <w:sz w:val="24"/>
                <w:highlight w:val="none"/>
              </w:rPr>
            </w:pPr>
            <w:r>
              <w:rPr>
                <w:rFonts w:hint="eastAsia" w:ascii="仿宋" w:hAnsi="仿宋" w:eastAsia="仿宋"/>
                <w:b/>
                <w:color w:val="000000"/>
                <w:sz w:val="24"/>
                <w:highlight w:val="none"/>
              </w:rPr>
              <w:t xml:space="preserve">联系地址： </w:t>
            </w:r>
          </w:p>
        </w:tc>
      </w:tr>
      <w:tr w14:paraId="05DEA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trPr>
        <w:tc>
          <w:tcPr>
            <w:tcW w:w="3687" w:type="dxa"/>
            <w:vAlign w:val="center"/>
          </w:tcPr>
          <w:p w14:paraId="5EC73E91">
            <w:pPr>
              <w:spacing w:line="320" w:lineRule="exact"/>
              <w:jc w:val="left"/>
              <w:rPr>
                <w:rFonts w:hint="eastAsia" w:ascii="仿宋" w:hAnsi="仿宋" w:eastAsia="仿宋"/>
                <w:b/>
                <w:color w:val="000000"/>
                <w:sz w:val="24"/>
                <w:highlight w:val="none"/>
              </w:rPr>
            </w:pPr>
            <w:r>
              <w:rPr>
                <w:rFonts w:hint="eastAsia" w:ascii="仿宋" w:hAnsi="仿宋" w:eastAsia="仿宋"/>
                <w:b/>
                <w:color w:val="000000"/>
                <w:sz w:val="24"/>
                <w:highlight w:val="none"/>
              </w:rPr>
              <w:t>承租（计租）面积：135.4</w:t>
            </w:r>
            <w:r>
              <w:rPr>
                <w:rFonts w:hint="eastAsia" w:ascii="仿宋" w:hAnsi="仿宋" w:eastAsia="仿宋"/>
                <w:b/>
                <w:color w:val="000000"/>
                <w:sz w:val="24"/>
                <w:highlight w:val="none"/>
                <w:lang w:val="en-US" w:eastAsia="zh-CN"/>
              </w:rPr>
              <w:t>0</w:t>
            </w:r>
            <w:r>
              <w:rPr>
                <w:rFonts w:hint="eastAsia" w:ascii="仿宋" w:hAnsi="仿宋" w:eastAsia="仿宋" w:cs="宋体"/>
                <w:b/>
                <w:color w:val="000000"/>
                <w:sz w:val="24"/>
                <w:highlight w:val="none"/>
              </w:rPr>
              <w:t>㎡</w:t>
            </w:r>
          </w:p>
        </w:tc>
        <w:tc>
          <w:tcPr>
            <w:tcW w:w="3017" w:type="dxa"/>
            <w:vAlign w:val="center"/>
          </w:tcPr>
          <w:p w14:paraId="7EAE20F2">
            <w:pPr>
              <w:spacing w:line="320" w:lineRule="exact"/>
              <w:rPr>
                <w:rFonts w:hint="eastAsia" w:ascii="仿宋" w:hAnsi="仿宋" w:eastAsia="仿宋"/>
                <w:b/>
                <w:color w:val="000000"/>
                <w:sz w:val="24"/>
                <w:highlight w:val="none"/>
              </w:rPr>
            </w:pPr>
            <w:r>
              <w:rPr>
                <w:rFonts w:hint="eastAsia" w:ascii="仿宋" w:hAnsi="仿宋" w:eastAsia="仿宋"/>
                <w:b/>
                <w:color w:val="000000"/>
                <w:sz w:val="24"/>
                <w:highlight w:val="none"/>
              </w:rPr>
              <w:t>租赁年限：</w:t>
            </w:r>
            <w:r>
              <w:rPr>
                <w:rFonts w:hint="eastAsia" w:ascii="仿宋" w:hAnsi="仿宋" w:eastAsia="仿宋"/>
                <w:b/>
                <w:color w:val="000000"/>
                <w:sz w:val="24"/>
                <w:highlight w:val="none"/>
                <w:lang w:val="en-US" w:eastAsia="zh-CN"/>
              </w:rPr>
              <w:t>6</w:t>
            </w:r>
            <w:r>
              <w:rPr>
                <w:rFonts w:hint="eastAsia" w:ascii="仿宋" w:hAnsi="仿宋" w:eastAsia="仿宋"/>
                <w:b/>
                <w:color w:val="000000"/>
                <w:sz w:val="24"/>
                <w:highlight w:val="none"/>
              </w:rPr>
              <w:t>年</w:t>
            </w:r>
          </w:p>
        </w:tc>
        <w:tc>
          <w:tcPr>
            <w:tcW w:w="2262" w:type="dxa"/>
            <w:vAlign w:val="center"/>
          </w:tcPr>
          <w:p w14:paraId="08839EDE">
            <w:pPr>
              <w:spacing w:line="320" w:lineRule="exact"/>
              <w:rPr>
                <w:rFonts w:hint="eastAsia" w:ascii="仿宋" w:hAnsi="仿宋" w:eastAsia="仿宋"/>
                <w:b/>
                <w:color w:val="000000"/>
                <w:sz w:val="24"/>
                <w:highlight w:val="none"/>
              </w:rPr>
            </w:pPr>
            <w:r>
              <w:rPr>
                <w:rFonts w:hint="eastAsia" w:ascii="仿宋" w:hAnsi="仿宋" w:eastAsia="仿宋"/>
                <w:b/>
                <w:color w:val="000000"/>
                <w:sz w:val="24"/>
                <w:highlight w:val="none"/>
              </w:rPr>
              <w:t>每年递增率：</w:t>
            </w:r>
            <w:r>
              <w:rPr>
                <w:rFonts w:hint="eastAsia" w:ascii="仿宋" w:hAnsi="仿宋" w:eastAsia="仿宋"/>
                <w:b/>
                <w:color w:val="000000"/>
                <w:sz w:val="24"/>
                <w:highlight w:val="none"/>
                <w:lang w:val="en-US" w:eastAsia="zh-CN"/>
              </w:rPr>
              <w:t xml:space="preserve">2 </w:t>
            </w:r>
            <w:r>
              <w:rPr>
                <w:rFonts w:hint="eastAsia" w:ascii="仿宋" w:hAnsi="仿宋" w:eastAsia="仿宋"/>
                <w:b/>
                <w:color w:val="000000"/>
                <w:sz w:val="24"/>
                <w:highlight w:val="none"/>
              </w:rPr>
              <w:t>%</w:t>
            </w:r>
          </w:p>
        </w:tc>
      </w:tr>
      <w:tr w14:paraId="70837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13" w:hRule="atLeast"/>
        </w:trPr>
        <w:tc>
          <w:tcPr>
            <w:tcW w:w="8966" w:type="dxa"/>
            <w:gridSpan w:val="3"/>
            <w:vAlign w:val="center"/>
          </w:tcPr>
          <w:p w14:paraId="64739A5F">
            <w:pPr>
              <w:spacing w:line="320" w:lineRule="exact"/>
              <w:ind w:left="0" w:firstLine="0"/>
              <w:rPr>
                <w:rFonts w:ascii="仿宋" w:hAnsi="仿宋" w:eastAsia="仿宋"/>
                <w:b/>
                <w:color w:val="000000"/>
                <w:sz w:val="24"/>
                <w:highlight w:val="none"/>
              </w:rPr>
            </w:pPr>
            <w:r>
              <w:rPr>
                <w:rFonts w:ascii="仿宋" w:hAnsi="仿宋" w:eastAsia="仿宋"/>
                <w:b/>
                <w:color w:val="000000"/>
                <w:sz w:val="24"/>
                <w:highlight w:val="none"/>
              </w:rPr>
              <w:t>其他租赁条件：</w:t>
            </w:r>
          </w:p>
          <w:p w14:paraId="014A4DCB">
            <w:pPr>
              <w:spacing w:line="320" w:lineRule="exact"/>
              <w:ind w:left="0" w:firstLine="0"/>
              <w:rPr>
                <w:rFonts w:hint="eastAsia" w:ascii="仿宋" w:hAnsi="仿宋" w:eastAsia="仿宋"/>
                <w:b/>
                <w:color w:val="000000"/>
                <w:sz w:val="24"/>
                <w:highlight w:val="none"/>
                <w:lang w:val="en-US" w:eastAsia="zh-CN"/>
              </w:rPr>
            </w:pPr>
            <w:r>
              <w:rPr>
                <w:rFonts w:hint="eastAsia" w:ascii="仿宋" w:hAnsi="仿宋" w:eastAsia="仿宋"/>
                <w:b/>
                <w:color w:val="000000"/>
                <w:sz w:val="24"/>
                <w:highlight w:val="none"/>
                <w:lang w:eastAsia="zh-CN"/>
              </w:rPr>
              <w:t>（</w:t>
            </w:r>
            <w:r>
              <w:rPr>
                <w:rFonts w:hint="eastAsia" w:ascii="仿宋" w:hAnsi="仿宋" w:eastAsia="仿宋"/>
                <w:b/>
                <w:color w:val="000000"/>
                <w:sz w:val="24"/>
                <w:highlight w:val="none"/>
                <w:lang w:val="en-US" w:eastAsia="zh-CN"/>
              </w:rPr>
              <w:t>一</w:t>
            </w:r>
            <w:r>
              <w:rPr>
                <w:rFonts w:hint="eastAsia" w:ascii="仿宋" w:hAnsi="仿宋" w:eastAsia="仿宋"/>
                <w:b/>
                <w:color w:val="000000"/>
                <w:sz w:val="24"/>
                <w:highlight w:val="none"/>
                <w:lang w:eastAsia="zh-CN"/>
              </w:rPr>
              <w:t>）</w:t>
            </w:r>
            <w:r>
              <w:rPr>
                <w:rFonts w:hint="eastAsia" w:ascii="仿宋" w:hAnsi="仿宋" w:eastAsia="仿宋"/>
                <w:b/>
                <w:color w:val="000000"/>
                <w:sz w:val="24"/>
                <w:highlight w:val="none"/>
              </w:rPr>
              <w:t>租赁保证金相当于</w:t>
            </w:r>
            <w:r>
              <w:rPr>
                <w:rFonts w:hint="eastAsia" w:ascii="仿宋" w:hAnsi="仿宋" w:eastAsia="仿宋"/>
                <w:b/>
                <w:color w:val="000000"/>
                <w:sz w:val="24"/>
                <w:highlight w:val="none"/>
                <w:lang w:val="en-US" w:eastAsia="zh-CN"/>
              </w:rPr>
              <w:t>首年</w:t>
            </w:r>
            <w:r>
              <w:rPr>
                <w:rFonts w:hint="eastAsia" w:ascii="仿宋" w:hAnsi="仿宋" w:eastAsia="仿宋"/>
                <w:b/>
                <w:color w:val="000000"/>
                <w:sz w:val="24"/>
                <w:highlight w:val="none"/>
                <w:u w:val="single"/>
                <w:lang w:val="en-US" w:eastAsia="zh-CN"/>
              </w:rPr>
              <w:t xml:space="preserve"> 3 </w:t>
            </w:r>
            <w:r>
              <w:rPr>
                <w:rFonts w:ascii="仿宋" w:hAnsi="仿宋" w:eastAsia="仿宋"/>
                <w:b/>
                <w:color w:val="000000"/>
                <w:sz w:val="24"/>
                <w:highlight w:val="none"/>
              </w:rPr>
              <w:t>个月的月租金成交价，</w:t>
            </w:r>
            <w:r>
              <w:rPr>
                <w:rFonts w:hint="eastAsia" w:ascii="仿宋" w:hAnsi="仿宋" w:eastAsia="仿宋"/>
                <w:b/>
                <w:color w:val="000000"/>
                <w:sz w:val="24"/>
                <w:highlight w:val="none"/>
                <w:lang w:val="en-US" w:eastAsia="zh-CN"/>
              </w:rPr>
              <w:t>具体履约保证金缴纳情形详见《物业租赁合同（模板）》第七条之约定；</w:t>
            </w:r>
          </w:p>
          <w:p w14:paraId="6EFE71BD">
            <w:pPr>
              <w:spacing w:line="320" w:lineRule="exact"/>
              <w:ind w:left="0" w:firstLine="0"/>
              <w:rPr>
                <w:rFonts w:hint="eastAsia" w:ascii="仿宋" w:hAnsi="仿宋" w:eastAsia="仿宋"/>
                <w:b/>
                <w:color w:val="000000"/>
                <w:sz w:val="24"/>
                <w:highlight w:val="none"/>
                <w:u w:val="none"/>
                <w:lang w:eastAsia="zh-CN"/>
              </w:rPr>
            </w:pPr>
            <w:r>
              <w:rPr>
                <w:rFonts w:hint="eastAsia" w:ascii="仿宋" w:hAnsi="仿宋" w:eastAsia="仿宋"/>
                <w:b/>
                <w:color w:val="000000"/>
                <w:sz w:val="24"/>
                <w:highlight w:val="none"/>
                <w:lang w:eastAsia="zh-CN"/>
              </w:rPr>
              <w:t>（</w:t>
            </w:r>
            <w:r>
              <w:rPr>
                <w:rFonts w:hint="eastAsia" w:ascii="仿宋" w:hAnsi="仿宋" w:eastAsia="仿宋"/>
                <w:b/>
                <w:color w:val="000000"/>
                <w:sz w:val="24"/>
                <w:highlight w:val="none"/>
                <w:lang w:val="en-US" w:eastAsia="zh-CN"/>
              </w:rPr>
              <w:t>二</w:t>
            </w:r>
            <w:r>
              <w:rPr>
                <w:rFonts w:hint="eastAsia" w:ascii="仿宋" w:hAnsi="仿宋" w:eastAsia="仿宋"/>
                <w:b/>
                <w:color w:val="000000"/>
                <w:sz w:val="24"/>
                <w:highlight w:val="none"/>
                <w:lang w:eastAsia="zh-CN"/>
              </w:rPr>
              <w:t>）</w:t>
            </w:r>
            <w:r>
              <w:rPr>
                <w:rFonts w:hint="eastAsia" w:ascii="仿宋" w:hAnsi="仿宋" w:eastAsia="仿宋"/>
                <w:b/>
                <w:color w:val="000000"/>
                <w:sz w:val="24"/>
                <w:highlight w:val="none"/>
                <w:lang w:val="en-US" w:eastAsia="zh-CN"/>
              </w:rPr>
              <w:t>意向方须按属地物业公司要求缴纳包括但不限于管理费、水电费、装修保证金、</w:t>
            </w:r>
            <w:r>
              <w:rPr>
                <w:rFonts w:ascii="仿宋" w:hAnsi="仿宋" w:eastAsia="仿宋"/>
                <w:b/>
                <w:color w:val="000000"/>
                <w:sz w:val="24"/>
                <w:highlight w:val="none"/>
              </w:rPr>
              <w:t>水电保证金</w:t>
            </w:r>
            <w:r>
              <w:rPr>
                <w:rFonts w:hint="eastAsia" w:ascii="仿宋" w:hAnsi="仿宋" w:eastAsia="仿宋"/>
                <w:b/>
                <w:color w:val="000000"/>
                <w:sz w:val="24"/>
                <w:highlight w:val="none"/>
                <w:lang w:val="en-US" w:eastAsia="zh-CN"/>
              </w:rPr>
              <w:t>等费用</w:t>
            </w:r>
            <w:r>
              <w:rPr>
                <w:rFonts w:hint="eastAsia" w:ascii="仿宋" w:hAnsi="仿宋" w:eastAsia="仿宋"/>
                <w:b/>
                <w:color w:val="000000"/>
                <w:sz w:val="24"/>
                <w:highlight w:val="none"/>
                <w:u w:val="none"/>
                <w:lang w:eastAsia="zh-CN"/>
              </w:rPr>
              <w:t>。</w:t>
            </w:r>
          </w:p>
          <w:p w14:paraId="4CCCCBBA">
            <w:pPr>
              <w:spacing w:line="320" w:lineRule="exact"/>
              <w:ind w:left="0" w:firstLine="723" w:firstLineChars="300"/>
              <w:rPr>
                <w:rFonts w:ascii="仿宋" w:hAnsi="仿宋" w:eastAsia="仿宋"/>
                <w:b/>
                <w:color w:val="000000"/>
                <w:sz w:val="24"/>
                <w:highlight w:val="none"/>
              </w:rPr>
            </w:pPr>
            <w:r>
              <w:rPr>
                <w:rFonts w:hint="eastAsia" w:ascii="仿宋" w:hAnsi="仿宋" w:eastAsia="仿宋"/>
                <w:b/>
                <w:color w:val="000000"/>
                <w:sz w:val="24"/>
                <w:highlight w:val="none"/>
              </w:rPr>
              <w:t>水电</w:t>
            </w:r>
            <w:r>
              <w:rPr>
                <w:rFonts w:hint="eastAsia" w:ascii="仿宋" w:hAnsi="仿宋" w:eastAsia="仿宋"/>
                <w:b/>
                <w:color w:val="000000"/>
                <w:sz w:val="24"/>
                <w:highlight w:val="none"/>
                <w:lang w:val="en-US" w:eastAsia="zh-CN"/>
              </w:rPr>
              <w:t>费</w:t>
            </w:r>
            <w:r>
              <w:rPr>
                <w:rFonts w:hint="eastAsia" w:ascii="仿宋" w:hAnsi="仿宋" w:eastAsia="仿宋"/>
                <w:b/>
                <w:color w:val="000000"/>
                <w:sz w:val="24"/>
                <w:highlight w:val="none"/>
              </w:rPr>
              <w:t>、管理费</w:t>
            </w:r>
            <w:r>
              <w:rPr>
                <w:rFonts w:hint="eastAsia" w:ascii="仿宋" w:hAnsi="仿宋" w:eastAsia="仿宋"/>
                <w:b/>
                <w:color w:val="000000"/>
                <w:sz w:val="24"/>
                <w:highlight w:val="none"/>
                <w:lang w:val="en-US" w:eastAsia="zh-CN"/>
              </w:rPr>
              <w:t>及其他费用</w:t>
            </w:r>
            <w:r>
              <w:rPr>
                <w:rFonts w:hint="eastAsia" w:ascii="仿宋" w:hAnsi="仿宋" w:eastAsia="仿宋"/>
                <w:b/>
                <w:color w:val="000000"/>
                <w:sz w:val="24"/>
                <w:highlight w:val="none"/>
              </w:rPr>
              <w:t>缴付方式：</w:t>
            </w:r>
          </w:p>
          <w:p w14:paraId="19EDC529">
            <w:pPr>
              <w:spacing w:line="320" w:lineRule="exact"/>
              <w:ind w:left="-2" w:firstLine="144"/>
              <w:rPr>
                <w:rFonts w:ascii="仿宋" w:hAnsi="仿宋" w:eastAsia="仿宋"/>
                <w:color w:val="000000"/>
                <w:sz w:val="24"/>
                <w:highlight w:val="none"/>
              </w:rPr>
            </w:pPr>
            <w:r>
              <w:rPr>
                <w:rFonts w:hint="eastAsia" w:ascii="仿宋" w:hAnsi="仿宋" w:eastAsia="仿宋"/>
                <w:color w:val="000000"/>
                <w:sz w:val="24"/>
                <w:highlight w:val="none"/>
              </w:rPr>
              <w:t>1</w:t>
            </w:r>
            <w:r>
              <w:rPr>
                <w:rFonts w:hint="eastAsia" w:ascii="仿宋" w:hAnsi="仿宋" w:eastAsia="仿宋"/>
                <w:color w:val="000000"/>
                <w:sz w:val="24"/>
                <w:highlight w:val="none"/>
                <w:lang w:val="en-US" w:eastAsia="zh-CN"/>
              </w:rPr>
              <w:t>.</w:t>
            </w:r>
            <w:r>
              <w:rPr>
                <w:rFonts w:hint="eastAsia" w:ascii="仿宋" w:hAnsi="仿宋" w:eastAsia="仿宋"/>
                <w:color w:val="000000"/>
                <w:sz w:val="24"/>
                <w:highlight w:val="none"/>
              </w:rPr>
              <w:t>水费缴付方式</w:t>
            </w:r>
          </w:p>
          <w:p w14:paraId="0B5971AB">
            <w:pPr>
              <w:spacing w:line="320" w:lineRule="exact"/>
              <w:ind w:left="-2" w:firstLine="144"/>
              <w:rPr>
                <w:rFonts w:ascii="仿宋" w:hAnsi="仿宋" w:eastAsia="仿宋"/>
                <w:color w:val="000000"/>
                <w:sz w:val="24"/>
                <w:highlight w:val="none"/>
              </w:rPr>
            </w:pPr>
            <w:r>
              <w:rPr>
                <w:rFonts w:hint="eastAsia" w:ascii="仿宋" w:hAnsi="仿宋" w:eastAsia="仿宋"/>
                <w:color w:val="000000"/>
                <w:sz w:val="24"/>
                <w:highlight w:val="none"/>
              </w:rPr>
              <w:t>（1）本人自行向(</w:t>
            </w:r>
            <w:r>
              <w:rPr>
                <w:rFonts w:hint="eastAsia" w:ascii="仿宋" w:hAnsi="仿宋" w:eastAsia="仿宋"/>
                <w:color w:val="000000"/>
                <w:sz w:val="24"/>
                <w:highlight w:val="none"/>
              </w:rPr>
              <w:sym w:font="Wingdings 2" w:char="00A3"/>
            </w:r>
            <w:r>
              <w:rPr>
                <w:rFonts w:hint="eastAsia" w:ascii="仿宋" w:hAnsi="仿宋" w:eastAsia="仿宋"/>
                <w:color w:val="000000"/>
                <w:sz w:val="24"/>
                <w:highlight w:val="none"/>
                <w:lang w:val="en-US" w:eastAsia="zh-CN"/>
              </w:rPr>
              <w:t>物业</w:t>
            </w:r>
            <w:r>
              <w:rPr>
                <w:rFonts w:hint="eastAsia" w:ascii="仿宋" w:hAnsi="仿宋" w:eastAsia="仿宋"/>
                <w:color w:val="000000"/>
                <w:sz w:val="24"/>
                <w:highlight w:val="none"/>
              </w:rPr>
              <w:t>管理处/</w:t>
            </w:r>
            <w:r>
              <w:rPr>
                <w:rFonts w:hint="eastAsia" w:ascii="仿宋" w:hAnsi="仿宋" w:eastAsia="仿宋"/>
                <w:color w:val="000000"/>
                <w:sz w:val="24"/>
                <w:highlight w:val="none"/>
                <w:lang w:eastAsia="zh-CN"/>
              </w:rPr>
              <w:t>□</w:t>
            </w:r>
            <w:r>
              <w:rPr>
                <w:rFonts w:hint="eastAsia" w:ascii="仿宋" w:hAnsi="仿宋" w:eastAsia="仿宋"/>
                <w:color w:val="000000"/>
                <w:sz w:val="24"/>
                <w:highlight w:val="none"/>
              </w:rPr>
              <w:t>自来水公司)缴付；</w:t>
            </w:r>
          </w:p>
          <w:p w14:paraId="06364839">
            <w:pPr>
              <w:spacing w:line="320" w:lineRule="exact"/>
              <w:ind w:left="-2" w:firstLine="144"/>
              <w:rPr>
                <w:rFonts w:ascii="仿宋" w:hAnsi="仿宋" w:eastAsia="仿宋"/>
                <w:color w:val="000000"/>
                <w:sz w:val="24"/>
                <w:highlight w:val="none"/>
              </w:rPr>
            </w:pPr>
            <w:r>
              <w:rPr>
                <w:rFonts w:hint="eastAsia" w:ascii="仿宋" w:hAnsi="仿宋" w:eastAsia="仿宋"/>
                <w:color w:val="000000"/>
                <w:sz w:val="24"/>
                <w:highlight w:val="none"/>
              </w:rPr>
              <w:t>（2）本人根据每月使用度数向(□贵公司/□贵司委托公司)交纳。</w:t>
            </w:r>
          </w:p>
          <w:p w14:paraId="66087EAB">
            <w:pPr>
              <w:spacing w:line="320" w:lineRule="exact"/>
              <w:ind w:left="-2" w:firstLine="144"/>
              <w:rPr>
                <w:rFonts w:ascii="仿宋" w:hAnsi="仿宋" w:eastAsia="仿宋"/>
                <w:color w:val="000000"/>
                <w:sz w:val="24"/>
                <w:highlight w:val="none"/>
              </w:rPr>
            </w:pPr>
            <w:r>
              <w:rPr>
                <w:rFonts w:hint="eastAsia" w:ascii="仿宋" w:hAnsi="仿宋" w:eastAsia="仿宋"/>
                <w:color w:val="000000"/>
                <w:sz w:val="24"/>
                <w:highlight w:val="none"/>
              </w:rPr>
              <w:t>2</w:t>
            </w:r>
            <w:r>
              <w:rPr>
                <w:rFonts w:hint="eastAsia" w:ascii="仿宋" w:hAnsi="仿宋" w:eastAsia="仿宋"/>
                <w:color w:val="000000"/>
                <w:sz w:val="24"/>
                <w:highlight w:val="none"/>
                <w:lang w:val="en-US" w:eastAsia="zh-CN"/>
              </w:rPr>
              <w:t>.</w:t>
            </w:r>
            <w:r>
              <w:rPr>
                <w:rFonts w:hint="eastAsia" w:ascii="仿宋" w:hAnsi="仿宋" w:eastAsia="仿宋"/>
                <w:color w:val="000000"/>
                <w:sz w:val="24"/>
                <w:highlight w:val="none"/>
              </w:rPr>
              <w:t>电费缴付方式</w:t>
            </w:r>
          </w:p>
          <w:p w14:paraId="750D7FB8">
            <w:pPr>
              <w:spacing w:line="320" w:lineRule="exact"/>
              <w:ind w:left="-2" w:firstLine="144"/>
              <w:rPr>
                <w:rFonts w:ascii="仿宋" w:hAnsi="仿宋" w:eastAsia="仿宋"/>
                <w:color w:val="000000"/>
                <w:sz w:val="24"/>
                <w:highlight w:val="none"/>
              </w:rPr>
            </w:pPr>
            <w:r>
              <w:rPr>
                <w:rFonts w:hint="eastAsia" w:ascii="仿宋" w:hAnsi="仿宋" w:eastAsia="仿宋"/>
                <w:color w:val="000000"/>
                <w:sz w:val="24"/>
                <w:highlight w:val="none"/>
              </w:rPr>
              <w:t>（1）本人自行向(</w:t>
            </w:r>
            <w:r>
              <w:rPr>
                <w:rFonts w:hint="eastAsia" w:ascii="仿宋" w:hAnsi="仿宋" w:eastAsia="仿宋"/>
                <w:color w:val="000000"/>
                <w:sz w:val="24"/>
                <w:highlight w:val="none"/>
              </w:rPr>
              <w:sym w:font="Wingdings 2" w:char="00A3"/>
            </w:r>
            <w:r>
              <w:rPr>
                <w:rFonts w:hint="eastAsia" w:ascii="仿宋" w:hAnsi="仿宋" w:eastAsia="仿宋"/>
                <w:color w:val="000000"/>
                <w:sz w:val="24"/>
                <w:highlight w:val="none"/>
                <w:lang w:val="en-US" w:eastAsia="zh-CN"/>
              </w:rPr>
              <w:t>物业</w:t>
            </w:r>
            <w:r>
              <w:rPr>
                <w:rFonts w:hint="eastAsia" w:ascii="仿宋" w:hAnsi="仿宋" w:eastAsia="仿宋"/>
                <w:color w:val="000000"/>
                <w:sz w:val="24"/>
                <w:highlight w:val="none"/>
              </w:rPr>
              <w:t>管理处/□供电局)缴付；</w:t>
            </w:r>
          </w:p>
          <w:p w14:paraId="1AA2C94E">
            <w:pPr>
              <w:spacing w:line="320" w:lineRule="exact"/>
              <w:ind w:left="-2" w:firstLine="144"/>
              <w:rPr>
                <w:rFonts w:ascii="仿宋" w:hAnsi="仿宋" w:eastAsia="仿宋"/>
                <w:color w:val="000000"/>
                <w:sz w:val="24"/>
                <w:highlight w:val="none"/>
              </w:rPr>
            </w:pPr>
            <w:r>
              <w:rPr>
                <w:rFonts w:hint="eastAsia" w:ascii="仿宋" w:hAnsi="仿宋" w:eastAsia="仿宋"/>
                <w:color w:val="000000"/>
                <w:sz w:val="24"/>
                <w:highlight w:val="none"/>
              </w:rPr>
              <w:t>（2）本人根据每月使用度数向(□贵公司/□贵司委托公司)交纳。</w:t>
            </w:r>
          </w:p>
          <w:p w14:paraId="14D89973">
            <w:pPr>
              <w:spacing w:line="320" w:lineRule="exact"/>
              <w:ind w:left="-2" w:firstLine="144"/>
              <w:rPr>
                <w:rFonts w:ascii="仿宋" w:hAnsi="仿宋" w:eastAsia="仿宋"/>
                <w:color w:val="000000"/>
                <w:sz w:val="24"/>
                <w:highlight w:val="none"/>
              </w:rPr>
            </w:pPr>
            <w:r>
              <w:rPr>
                <w:rFonts w:hint="eastAsia" w:ascii="仿宋" w:hAnsi="仿宋" w:eastAsia="仿宋"/>
                <w:color w:val="000000"/>
                <w:sz w:val="24"/>
                <w:highlight w:val="none"/>
              </w:rPr>
              <w:t>3</w:t>
            </w:r>
            <w:r>
              <w:rPr>
                <w:rFonts w:hint="eastAsia" w:ascii="仿宋" w:hAnsi="仿宋" w:eastAsia="仿宋"/>
                <w:color w:val="000000"/>
                <w:sz w:val="24"/>
                <w:highlight w:val="none"/>
                <w:lang w:val="en-US" w:eastAsia="zh-CN"/>
              </w:rPr>
              <w:t>.</w:t>
            </w:r>
            <w:r>
              <w:rPr>
                <w:rFonts w:hint="eastAsia" w:ascii="仿宋" w:hAnsi="仿宋" w:eastAsia="仿宋"/>
                <w:color w:val="000000"/>
                <w:sz w:val="24"/>
                <w:highlight w:val="none"/>
              </w:rPr>
              <w:t>管理费缴付方式</w:t>
            </w:r>
          </w:p>
          <w:p w14:paraId="0025FA18">
            <w:pPr>
              <w:spacing w:line="320" w:lineRule="exact"/>
              <w:ind w:left="-2" w:firstLine="144"/>
              <w:rPr>
                <w:rFonts w:ascii="仿宋" w:hAnsi="仿宋" w:eastAsia="仿宋"/>
                <w:color w:val="000000"/>
                <w:sz w:val="24"/>
                <w:highlight w:val="none"/>
              </w:rPr>
            </w:pPr>
            <w:r>
              <w:rPr>
                <w:rFonts w:hint="eastAsia" w:ascii="仿宋" w:hAnsi="仿宋" w:eastAsia="仿宋"/>
                <w:color w:val="000000"/>
                <w:sz w:val="24"/>
                <w:highlight w:val="none"/>
              </w:rPr>
              <w:t>（1）本人自行向(</w:t>
            </w:r>
            <w:r>
              <w:rPr>
                <w:rFonts w:hint="eastAsia" w:ascii="仿宋" w:hAnsi="仿宋" w:eastAsia="仿宋"/>
                <w:color w:val="000000"/>
                <w:sz w:val="24"/>
                <w:highlight w:val="none"/>
              </w:rPr>
              <w:sym w:font="Wingdings 2" w:char="00A3"/>
            </w:r>
            <w:r>
              <w:rPr>
                <w:rFonts w:hint="eastAsia" w:ascii="仿宋" w:hAnsi="仿宋" w:eastAsia="仿宋"/>
                <w:color w:val="000000"/>
                <w:sz w:val="24"/>
                <w:highlight w:val="none"/>
                <w:lang w:val="en-US" w:eastAsia="zh-CN"/>
              </w:rPr>
              <w:t>物业</w:t>
            </w:r>
            <w:r>
              <w:rPr>
                <w:rFonts w:hint="eastAsia" w:ascii="仿宋" w:hAnsi="仿宋" w:eastAsia="仿宋"/>
                <w:color w:val="000000"/>
                <w:sz w:val="24"/>
                <w:highlight w:val="none"/>
              </w:rPr>
              <w:t>管理处/□自行管理)缴付；</w:t>
            </w:r>
          </w:p>
          <w:p w14:paraId="76893E67">
            <w:pPr>
              <w:spacing w:line="320" w:lineRule="exact"/>
              <w:ind w:left="-2" w:firstLine="144"/>
              <w:rPr>
                <w:rFonts w:hint="eastAsia" w:ascii="仿宋" w:hAnsi="仿宋" w:eastAsia="仿宋"/>
                <w:color w:val="000000"/>
                <w:sz w:val="24"/>
                <w:highlight w:val="none"/>
              </w:rPr>
            </w:pPr>
            <w:r>
              <w:rPr>
                <w:rFonts w:hint="eastAsia" w:ascii="仿宋" w:hAnsi="仿宋" w:eastAsia="仿宋"/>
                <w:color w:val="000000"/>
                <w:sz w:val="24"/>
                <w:highlight w:val="none"/>
              </w:rPr>
              <w:t>（2）本人根据合同约定向(□贵公司/□贵司委托公司)交纳。</w:t>
            </w:r>
          </w:p>
          <w:p w14:paraId="3F0A5CB7">
            <w:pPr>
              <w:spacing w:line="320" w:lineRule="exact"/>
              <w:ind w:left="-2" w:firstLine="643" w:firstLineChars="267"/>
              <w:rPr>
                <w:rFonts w:hint="default" w:ascii="仿宋" w:hAnsi="仿宋" w:eastAsia="仿宋"/>
                <w:b/>
                <w:color w:val="000000"/>
                <w:sz w:val="24"/>
                <w:highlight w:val="none"/>
                <w:lang w:val="en-US" w:eastAsia="zh-CN"/>
              </w:rPr>
            </w:pPr>
            <w:r>
              <w:rPr>
                <w:rFonts w:hint="eastAsia" w:ascii="仿宋" w:hAnsi="仿宋" w:eastAsia="仿宋"/>
                <w:b/>
                <w:color w:val="000000"/>
                <w:sz w:val="24"/>
                <w:highlight w:val="none"/>
                <w:lang w:val="en-US" w:eastAsia="zh-CN"/>
              </w:rPr>
              <w:t>物业</w:t>
            </w:r>
            <w:r>
              <w:rPr>
                <w:rFonts w:ascii="仿宋" w:hAnsi="仿宋" w:eastAsia="仿宋"/>
                <w:b/>
                <w:color w:val="000000"/>
                <w:sz w:val="24"/>
                <w:highlight w:val="none"/>
              </w:rPr>
              <w:t>管理费目前为</w:t>
            </w:r>
            <w:r>
              <w:rPr>
                <w:rFonts w:hint="eastAsia" w:ascii="仿宋" w:hAnsi="仿宋" w:eastAsia="仿宋"/>
                <w:b/>
                <w:color w:val="000000"/>
                <w:sz w:val="24"/>
                <w:highlight w:val="none"/>
                <w:u w:val="single"/>
                <w:lang w:val="en-US" w:eastAsia="zh-CN"/>
              </w:rPr>
              <w:t xml:space="preserve">      </w:t>
            </w:r>
            <w:r>
              <w:rPr>
                <w:rFonts w:ascii="仿宋" w:hAnsi="仿宋" w:eastAsia="仿宋"/>
                <w:b/>
                <w:color w:val="000000"/>
                <w:sz w:val="24"/>
                <w:highlight w:val="none"/>
              </w:rPr>
              <w:t>元</w:t>
            </w:r>
            <w:r>
              <w:rPr>
                <w:rFonts w:hint="eastAsia" w:ascii="仿宋" w:hAnsi="仿宋" w:eastAsia="仿宋"/>
                <w:b/>
                <w:color w:val="000000"/>
                <w:sz w:val="24"/>
                <w:highlight w:val="none"/>
              </w:rPr>
              <w:t>/㎡/月</w:t>
            </w:r>
            <w:r>
              <w:rPr>
                <w:rFonts w:hint="eastAsia" w:ascii="仿宋" w:hAnsi="仿宋" w:eastAsia="仿宋"/>
                <w:b/>
                <w:color w:val="000000"/>
                <w:sz w:val="24"/>
                <w:highlight w:val="none"/>
                <w:lang w:eastAsia="zh-CN"/>
              </w:rPr>
              <w:t>（</w:t>
            </w:r>
            <w:r>
              <w:rPr>
                <w:rFonts w:hint="eastAsia" w:ascii="仿宋" w:hAnsi="仿宋" w:eastAsia="仿宋"/>
                <w:b/>
                <w:color w:val="000000"/>
                <w:sz w:val="24"/>
                <w:highlight w:val="none"/>
                <w:lang w:val="en-US" w:eastAsia="zh-CN"/>
              </w:rPr>
              <w:t>如有</w:t>
            </w:r>
            <w:r>
              <w:rPr>
                <w:rFonts w:hint="eastAsia" w:ascii="仿宋" w:hAnsi="仿宋" w:eastAsia="仿宋"/>
                <w:b/>
                <w:color w:val="000000"/>
                <w:sz w:val="24"/>
                <w:highlight w:val="none"/>
                <w:lang w:eastAsia="zh-CN"/>
              </w:rPr>
              <w:t>）</w:t>
            </w:r>
            <w:r>
              <w:rPr>
                <w:rFonts w:hint="eastAsia" w:ascii="仿宋" w:hAnsi="仿宋" w:eastAsia="仿宋"/>
                <w:b/>
                <w:color w:val="000000"/>
                <w:sz w:val="24"/>
                <w:highlight w:val="none"/>
              </w:rPr>
              <w:t>，管理处可能会作出调整。</w:t>
            </w:r>
          </w:p>
        </w:tc>
      </w:tr>
      <w:tr w14:paraId="1C2EE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966" w:type="dxa"/>
            <w:gridSpan w:val="3"/>
            <w:vAlign w:val="center"/>
          </w:tcPr>
          <w:p w14:paraId="2684D592">
            <w:pPr>
              <w:spacing w:line="320" w:lineRule="exact"/>
              <w:rPr>
                <w:rFonts w:hint="default" w:ascii="仿宋" w:hAnsi="仿宋" w:eastAsia="仿宋"/>
                <w:b/>
                <w:color w:val="000000"/>
                <w:sz w:val="24"/>
                <w:highlight w:val="none"/>
                <w:lang w:val="en-US" w:eastAsia="zh-CN"/>
              </w:rPr>
            </w:pPr>
            <w:r>
              <w:rPr>
                <w:rFonts w:hint="eastAsia" w:ascii="仿宋" w:hAnsi="仿宋" w:eastAsia="仿宋"/>
                <w:b/>
                <w:color w:val="000000"/>
                <w:sz w:val="24"/>
                <w:highlight w:val="none"/>
              </w:rPr>
              <w:t>租赁用途：</w:t>
            </w:r>
            <w:r>
              <w:rPr>
                <w:rFonts w:hint="eastAsia" w:ascii="仿宋" w:hAnsi="仿宋" w:eastAsia="仿宋"/>
                <w:b/>
                <w:color w:val="000000"/>
                <w:sz w:val="24"/>
                <w:highlight w:val="none"/>
                <w:u w:val="single"/>
                <w:lang w:val="en-US" w:eastAsia="zh-CN"/>
              </w:rPr>
              <w:t xml:space="preserve">   商业   </w:t>
            </w:r>
            <w:r>
              <w:rPr>
                <w:rFonts w:hint="eastAsia" w:ascii="仿宋" w:hAnsi="仿宋" w:eastAsia="仿宋"/>
                <w:b/>
                <w:color w:val="000000"/>
                <w:sz w:val="24"/>
                <w:highlight w:val="none"/>
              </w:rPr>
              <w:t xml:space="preserve">                计划经营业态：</w:t>
            </w:r>
            <w:r>
              <w:rPr>
                <w:rFonts w:hint="eastAsia" w:ascii="仿宋" w:hAnsi="仿宋" w:eastAsia="仿宋"/>
                <w:b/>
                <w:color w:val="000000"/>
                <w:sz w:val="24"/>
                <w:highlight w:val="none"/>
                <w:u w:val="single"/>
                <w:lang w:val="en-US" w:eastAsia="zh-CN"/>
              </w:rPr>
              <w:t xml:space="preserve">         </w:t>
            </w:r>
            <w:r>
              <w:rPr>
                <w:rFonts w:hint="eastAsia" w:ascii="仿宋" w:hAnsi="仿宋" w:eastAsia="仿宋"/>
                <w:b/>
                <w:color w:val="000000"/>
                <w:sz w:val="24"/>
                <w:highlight w:val="none"/>
                <w:lang w:val="en-US" w:eastAsia="zh-CN"/>
              </w:rPr>
              <w:t xml:space="preserve">  </w:t>
            </w:r>
          </w:p>
        </w:tc>
      </w:tr>
      <w:tr w14:paraId="03D75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trPr>
        <w:tc>
          <w:tcPr>
            <w:tcW w:w="8966" w:type="dxa"/>
            <w:gridSpan w:val="3"/>
            <w:vAlign w:val="center"/>
          </w:tcPr>
          <w:p w14:paraId="5312BB00">
            <w:pPr>
              <w:spacing w:line="320" w:lineRule="exact"/>
              <w:rPr>
                <w:rFonts w:hint="eastAsia" w:ascii="仿宋" w:hAnsi="仿宋" w:eastAsia="仿宋"/>
                <w:b/>
                <w:color w:val="000000"/>
                <w:sz w:val="24"/>
                <w:highlight w:val="none"/>
              </w:rPr>
            </w:pPr>
            <w:r>
              <w:rPr>
                <w:rFonts w:hint="eastAsia" w:ascii="仿宋" w:hAnsi="仿宋" w:eastAsia="仿宋"/>
                <w:b/>
                <w:color w:val="000000"/>
                <w:sz w:val="24"/>
                <w:highlight w:val="none"/>
              </w:rPr>
              <w:t>本人已清楚了解拟承租物业真实情况，并承诺中选后按照出租方提供的合同版本签订租赁合同。</w:t>
            </w:r>
          </w:p>
          <w:p w14:paraId="2EE723F4">
            <w:pPr>
              <w:spacing w:line="320" w:lineRule="exact"/>
              <w:rPr>
                <w:rFonts w:hint="eastAsia" w:ascii="仿宋" w:hAnsi="仿宋" w:eastAsia="仿宋"/>
                <w:b/>
                <w:color w:val="000000"/>
                <w:sz w:val="24"/>
                <w:highlight w:val="none"/>
              </w:rPr>
            </w:pPr>
            <w:r>
              <w:rPr>
                <w:rFonts w:hint="eastAsia" w:ascii="仿宋" w:hAnsi="仿宋" w:eastAsia="仿宋"/>
                <w:b/>
                <w:color w:val="000000"/>
                <w:sz w:val="24"/>
                <w:highlight w:val="none"/>
              </w:rPr>
              <w:t xml:space="preserve">                                               意向方（盖章/签字）：</w:t>
            </w:r>
          </w:p>
          <w:p w14:paraId="2FD02596">
            <w:pPr>
              <w:spacing w:line="320" w:lineRule="exact"/>
              <w:rPr>
                <w:rFonts w:hint="eastAsia" w:ascii="仿宋" w:hAnsi="仿宋" w:eastAsia="仿宋"/>
                <w:b/>
                <w:color w:val="000000"/>
                <w:sz w:val="24"/>
                <w:highlight w:val="none"/>
              </w:rPr>
            </w:pPr>
            <w:r>
              <w:rPr>
                <w:rFonts w:hint="eastAsia" w:ascii="仿宋" w:hAnsi="仿宋" w:eastAsia="仿宋"/>
                <w:b/>
                <w:color w:val="000000"/>
                <w:sz w:val="24"/>
                <w:highlight w:val="none"/>
              </w:rPr>
              <w:t xml:space="preserve">                                               日期：</w:t>
            </w:r>
          </w:p>
        </w:tc>
      </w:tr>
    </w:tbl>
    <w:p w14:paraId="086B8142">
      <w:pPr>
        <w:spacing w:line="320" w:lineRule="exact"/>
        <w:rPr>
          <w:rFonts w:hint="eastAsia" w:ascii="仿宋" w:hAnsi="仿宋" w:eastAsia="仿宋"/>
          <w:b/>
          <w:bCs/>
          <w:color w:val="000000"/>
          <w:szCs w:val="21"/>
          <w:highlight w:val="none"/>
        </w:rPr>
      </w:pPr>
      <w:r>
        <w:rPr>
          <w:rFonts w:hint="eastAsia" w:ascii="仿宋" w:hAnsi="仿宋" w:eastAsia="仿宋"/>
          <w:b/>
          <w:bCs/>
          <w:color w:val="000000"/>
          <w:szCs w:val="21"/>
          <w:highlight w:val="none"/>
        </w:rPr>
        <w:t>说明：</w:t>
      </w:r>
    </w:p>
    <w:p w14:paraId="1A17C84F">
      <w:pPr>
        <w:numPr>
          <w:ilvl w:val="255"/>
          <w:numId w:val="0"/>
        </w:numPr>
        <w:snapToGrid w:val="0"/>
        <w:spacing w:line="320" w:lineRule="exact"/>
        <w:ind w:left="-283" w:firstLine="420" w:firstLineChars="200"/>
        <w:rPr>
          <w:rFonts w:hint="eastAsia" w:ascii="仿宋" w:hAnsi="仿宋" w:eastAsia="仿宋"/>
          <w:color w:val="000000"/>
          <w:szCs w:val="21"/>
          <w:highlight w:val="none"/>
        </w:rPr>
      </w:pPr>
      <w:r>
        <w:rPr>
          <w:rFonts w:hint="eastAsia" w:ascii="仿宋" w:hAnsi="仿宋" w:eastAsia="仿宋"/>
          <w:color w:val="000000"/>
          <w:szCs w:val="21"/>
          <w:highlight w:val="none"/>
        </w:rPr>
        <w:t>1.本表每人、每户一表，必须由意向承租人用签字笔填写，否则无效；（如为公司需提供营业执照、法人身份证、委托书等加盖公章证明的复印件）</w:t>
      </w:r>
    </w:p>
    <w:p w14:paraId="7DB5B42D">
      <w:pPr>
        <w:numPr>
          <w:ilvl w:val="255"/>
          <w:numId w:val="0"/>
        </w:numPr>
        <w:snapToGrid w:val="0"/>
        <w:spacing w:line="320" w:lineRule="exact"/>
        <w:ind w:left="-283" w:firstLine="420" w:firstLineChars="200"/>
        <w:rPr>
          <w:rFonts w:hint="eastAsia" w:ascii="仿宋" w:hAnsi="仿宋" w:eastAsia="仿宋"/>
          <w:color w:val="000000"/>
          <w:szCs w:val="21"/>
          <w:highlight w:val="none"/>
        </w:rPr>
      </w:pPr>
      <w:r>
        <w:rPr>
          <w:rFonts w:hint="eastAsia" w:ascii="仿宋" w:hAnsi="仿宋" w:eastAsia="仿宋"/>
          <w:color w:val="000000"/>
          <w:szCs w:val="21"/>
          <w:highlight w:val="none"/>
        </w:rPr>
        <w:t>2.意向承租人名称、地址、证件号码、联系方式必须真实无误（如有不实，责任自负）。</w:t>
      </w:r>
    </w:p>
    <w:p w14:paraId="0765696C">
      <w:pPr>
        <w:pStyle w:val="63"/>
        <w:numPr>
          <w:ilvl w:val="255"/>
          <w:numId w:val="0"/>
        </w:numPr>
        <w:snapToGrid w:val="0"/>
        <w:spacing w:line="320" w:lineRule="exact"/>
        <w:ind w:left="-283" w:firstLine="420" w:firstLineChars="200"/>
        <w:rPr>
          <w:rFonts w:ascii="仿宋" w:hAnsi="仿宋" w:eastAsia="仿宋"/>
          <w:color w:val="000000"/>
          <w:sz w:val="21"/>
          <w:szCs w:val="21"/>
          <w:highlight w:val="none"/>
        </w:rPr>
      </w:pPr>
      <w:r>
        <w:rPr>
          <w:rFonts w:ascii="仿宋" w:hAnsi="仿宋" w:eastAsia="仿宋"/>
          <w:color w:val="000000"/>
          <w:sz w:val="21"/>
          <w:szCs w:val="21"/>
          <w:highlight w:val="none"/>
        </w:rPr>
        <w:t>3.经营范围、租赁年限、租金、每年递增率，必须与我司公布的信息相符。否则，视作废。</w:t>
      </w:r>
    </w:p>
    <w:p w14:paraId="35500128">
      <w:pPr>
        <w:widowControl/>
        <w:ind w:left="91" w:hanging="374"/>
        <w:jc w:val="left"/>
        <w:rPr>
          <w:rFonts w:hint="eastAsia" w:ascii="仿宋_GB2312" w:hAnsi="宋体" w:eastAsia="仿宋_GB2312" w:cs="宋体"/>
          <w:color w:val="000000" w:themeColor="text1"/>
          <w:kern w:val="0"/>
          <w:sz w:val="32"/>
          <w:szCs w:val="32"/>
          <w:highlight w:val="none"/>
          <w14:textFill>
            <w14:solidFill>
              <w14:schemeClr w14:val="tx1"/>
            </w14:solidFill>
          </w14:textFill>
        </w:rPr>
        <w:sectPr>
          <w:footerReference r:id="rId3" w:type="default"/>
          <w:pgSz w:w="11906" w:h="16838"/>
          <w:pgMar w:top="820" w:right="1800" w:bottom="698" w:left="1800" w:header="851" w:footer="992" w:gutter="0"/>
          <w:pgNumType w:start="1"/>
          <w:cols w:space="720" w:num="1"/>
          <w:docGrid w:type="lines" w:linePitch="312" w:charSpace="0"/>
        </w:sectPr>
      </w:pPr>
    </w:p>
    <w:p w14:paraId="456312C8">
      <w:pPr>
        <w:spacing w:line="360" w:lineRule="auto"/>
        <w:ind w:left="46" w:hanging="329"/>
        <w:rPr>
          <w:rFonts w:hint="eastAsia" w:ascii="仿宋" w:hAnsi="仿宋" w:eastAsia="仿宋"/>
          <w:b/>
          <w:bCs/>
          <w:color w:val="000000" w:themeColor="text1"/>
          <w:sz w:val="28"/>
          <w:szCs w:val="28"/>
          <w:highlight w:val="none"/>
          <w14:textFill>
            <w14:solidFill>
              <w14:schemeClr w14:val="tx1"/>
            </w14:solidFill>
          </w14:textFill>
        </w:rPr>
      </w:pPr>
      <w:r>
        <w:rPr>
          <w:rFonts w:hint="eastAsia" w:ascii="仿宋" w:hAnsi="仿宋" w:eastAsia="仿宋"/>
          <w:b/>
          <w:bCs/>
          <w:color w:val="000000" w:themeColor="text1"/>
          <w:sz w:val="28"/>
          <w:szCs w:val="28"/>
          <w:highlight w:val="none"/>
          <w14:textFill>
            <w14:solidFill>
              <w14:schemeClr w14:val="tx1"/>
            </w14:solidFill>
          </w14:textFill>
        </w:rPr>
        <w:t xml:space="preserve">附件2  </w:t>
      </w:r>
    </w:p>
    <w:p w14:paraId="7CE93923">
      <w:pPr>
        <w:spacing w:line="360" w:lineRule="auto"/>
        <w:ind w:left="140" w:hanging="423"/>
        <w:jc w:val="center"/>
        <w:rPr>
          <w:rFonts w:hint="eastAsia" w:ascii="宋体" w:hAnsi="宋体"/>
          <w:b/>
          <w:color w:val="000000" w:themeColor="text1"/>
          <w:sz w:val="36"/>
          <w:szCs w:val="36"/>
          <w:highlight w:val="none"/>
          <w14:textFill>
            <w14:solidFill>
              <w14:schemeClr w14:val="tx1"/>
            </w14:solidFill>
          </w14:textFill>
        </w:rPr>
      </w:pPr>
      <w:r>
        <w:rPr>
          <w:rFonts w:hint="eastAsia" w:ascii="宋体" w:hAnsi="宋体"/>
          <w:b/>
          <w:color w:val="000000" w:themeColor="text1"/>
          <w:sz w:val="36"/>
          <w:szCs w:val="36"/>
          <w:highlight w:val="none"/>
          <w14:textFill>
            <w14:solidFill>
              <w14:schemeClr w14:val="tx1"/>
            </w14:solidFill>
          </w14:textFill>
        </w:rPr>
        <w:t>承诺（声明）函</w:t>
      </w:r>
    </w:p>
    <w:p w14:paraId="506AB36E">
      <w:pPr>
        <w:spacing w:line="360" w:lineRule="auto"/>
        <w:ind w:left="22" w:hanging="305"/>
        <w:jc w:val="center"/>
        <w:rPr>
          <w:rFonts w:hint="eastAsia" w:ascii="仿宋_GB2312" w:hAnsi="宋体" w:eastAsia="仿宋_GB2312"/>
          <w:b/>
          <w:color w:val="000000" w:themeColor="text1"/>
          <w:sz w:val="26"/>
          <w:szCs w:val="26"/>
          <w:highlight w:val="none"/>
          <w14:textFill>
            <w14:solidFill>
              <w14:schemeClr w14:val="tx1"/>
            </w14:solidFill>
          </w14:textFill>
        </w:rPr>
      </w:pPr>
    </w:p>
    <w:p w14:paraId="7B44A895">
      <w:pPr>
        <w:spacing w:line="360" w:lineRule="auto"/>
        <w:ind w:left="21" w:hanging="304"/>
        <w:rPr>
          <w:rFonts w:hint="eastAsia" w:ascii="仿宋" w:hAnsi="仿宋" w:eastAsia="仿宋"/>
          <w:color w:val="000000" w:themeColor="text1"/>
          <w:sz w:val="26"/>
          <w:szCs w:val="26"/>
          <w:highlight w:val="none"/>
          <w14:textFill>
            <w14:solidFill>
              <w14:schemeClr w14:val="tx1"/>
            </w14:solidFill>
          </w14:textFill>
        </w:rPr>
      </w:pPr>
      <w:r>
        <w:rPr>
          <w:rFonts w:hint="eastAsia" w:ascii="仿宋" w:hAnsi="仿宋" w:eastAsia="仿宋"/>
          <w:color w:val="000000" w:themeColor="text1"/>
          <w:sz w:val="26"/>
          <w:szCs w:val="26"/>
          <w:highlight w:val="none"/>
          <w14:textFill>
            <w14:solidFill>
              <w14:schemeClr w14:val="tx1"/>
            </w14:solidFill>
          </w14:textFill>
        </w:rPr>
        <w:t xml:space="preserve">广州安居商业运营有限公司： </w:t>
      </w:r>
    </w:p>
    <w:p w14:paraId="2BD433DE">
      <w:pPr>
        <w:spacing w:line="360" w:lineRule="auto"/>
        <w:ind w:left="-283" w:firstLine="520" w:firstLineChars="200"/>
        <w:jc w:val="left"/>
        <w:rPr>
          <w:rFonts w:hint="eastAsia" w:ascii="仿宋" w:hAnsi="仿宋" w:eastAsia="仿宋"/>
          <w:color w:val="000000" w:themeColor="text1"/>
          <w:sz w:val="26"/>
          <w:szCs w:val="26"/>
          <w:highlight w:val="none"/>
          <w14:textFill>
            <w14:solidFill>
              <w14:schemeClr w14:val="tx1"/>
            </w14:solidFill>
          </w14:textFill>
        </w:rPr>
      </w:pPr>
      <w:r>
        <w:rPr>
          <w:rFonts w:hint="eastAsia" w:ascii="仿宋" w:hAnsi="仿宋" w:eastAsia="仿宋"/>
          <w:color w:val="000000" w:themeColor="text1"/>
          <w:sz w:val="26"/>
          <w:szCs w:val="26"/>
          <w:highlight w:val="none"/>
          <w14:textFill>
            <w14:solidFill>
              <w14:schemeClr w14:val="tx1"/>
            </w14:solidFill>
          </w14:textFill>
        </w:rPr>
        <w:t>根据贵司发出的招租公告及其他相关文件，我方已经详细地阅读并清晰理解了全部招租公告及附件内容，并在此声明并承诺：</w:t>
      </w:r>
    </w:p>
    <w:p w14:paraId="5BB80FC7">
      <w:pPr>
        <w:spacing w:line="360" w:lineRule="auto"/>
        <w:ind w:left="-283" w:firstLine="520" w:firstLineChars="200"/>
        <w:rPr>
          <w:rFonts w:hint="eastAsia" w:ascii="仿宋" w:hAnsi="仿宋" w:eastAsia="仿宋"/>
          <w:color w:val="000000" w:themeColor="text1"/>
          <w:sz w:val="26"/>
          <w:szCs w:val="26"/>
          <w:highlight w:val="none"/>
          <w14:textFill>
            <w14:solidFill>
              <w14:schemeClr w14:val="tx1"/>
            </w14:solidFill>
          </w14:textFill>
        </w:rPr>
      </w:pPr>
      <w:r>
        <w:rPr>
          <w:rFonts w:hint="eastAsia" w:ascii="仿宋" w:hAnsi="仿宋" w:eastAsia="仿宋"/>
          <w:color w:val="000000" w:themeColor="text1"/>
          <w:sz w:val="26"/>
          <w:szCs w:val="26"/>
          <w:highlight w:val="none"/>
          <w14:textFill>
            <w14:solidFill>
              <w14:schemeClr w14:val="tx1"/>
            </w14:solidFill>
          </w14:textFill>
        </w:rPr>
        <w:t>一、我方完全理解并同意遵守招租公告及附件内容的各项规定和要求。</w:t>
      </w:r>
    </w:p>
    <w:p w14:paraId="1B823C16">
      <w:pPr>
        <w:spacing w:line="360" w:lineRule="auto"/>
        <w:ind w:left="-283" w:firstLine="520" w:firstLineChars="200"/>
        <w:rPr>
          <w:rFonts w:hint="eastAsia" w:ascii="仿宋" w:hAnsi="仿宋" w:eastAsia="仿宋"/>
          <w:color w:val="000000" w:themeColor="text1"/>
          <w:sz w:val="26"/>
          <w:szCs w:val="26"/>
          <w:highlight w:val="none"/>
          <w14:textFill>
            <w14:solidFill>
              <w14:schemeClr w14:val="tx1"/>
            </w14:solidFill>
          </w14:textFill>
        </w:rPr>
      </w:pPr>
      <w:r>
        <w:rPr>
          <w:rFonts w:hint="eastAsia" w:ascii="仿宋" w:hAnsi="仿宋" w:eastAsia="仿宋"/>
          <w:color w:val="000000" w:themeColor="text1"/>
          <w:sz w:val="26"/>
          <w:szCs w:val="26"/>
          <w:highlight w:val="none"/>
          <w14:textFill>
            <w14:solidFill>
              <w14:schemeClr w14:val="tx1"/>
            </w14:solidFill>
          </w14:textFill>
        </w:rPr>
        <w:t>二、我方完全理解和接受招租方公布的评审结果。</w:t>
      </w:r>
    </w:p>
    <w:p w14:paraId="104461FB">
      <w:pPr>
        <w:spacing w:line="360" w:lineRule="auto"/>
        <w:ind w:left="-283" w:firstLine="520" w:firstLineChars="200"/>
        <w:rPr>
          <w:rFonts w:hint="eastAsia" w:ascii="仿宋" w:hAnsi="仿宋" w:eastAsia="仿宋"/>
          <w:color w:val="000000" w:themeColor="text1"/>
          <w:sz w:val="26"/>
          <w:szCs w:val="26"/>
          <w:highlight w:val="none"/>
          <w14:textFill>
            <w14:solidFill>
              <w14:schemeClr w14:val="tx1"/>
            </w14:solidFill>
          </w14:textFill>
        </w:rPr>
      </w:pPr>
      <w:r>
        <w:rPr>
          <w:rFonts w:hint="eastAsia" w:ascii="仿宋" w:hAnsi="仿宋" w:eastAsia="仿宋"/>
          <w:color w:val="000000" w:themeColor="text1"/>
          <w:sz w:val="26"/>
          <w:szCs w:val="26"/>
          <w:highlight w:val="none"/>
          <w14:textFill>
            <w14:solidFill>
              <w14:schemeClr w14:val="tx1"/>
            </w14:solidFill>
          </w14:textFill>
        </w:rPr>
        <w:t>三、我方承诺及声明，我方于本次招租项目递交的竞投文件所有内容及资料客观真实有效。我方提供的竞投方案对我方有约束力，我方不会反悔。</w:t>
      </w:r>
    </w:p>
    <w:p w14:paraId="0D65D5D5">
      <w:pPr>
        <w:spacing w:line="360" w:lineRule="auto"/>
        <w:ind w:left="-283" w:firstLine="520" w:firstLineChars="200"/>
        <w:rPr>
          <w:rFonts w:hint="eastAsia" w:ascii="仿宋" w:hAnsi="仿宋" w:eastAsia="仿宋"/>
          <w:color w:val="000000" w:themeColor="text1"/>
          <w:sz w:val="26"/>
          <w:szCs w:val="26"/>
          <w:highlight w:val="none"/>
          <w14:textFill>
            <w14:solidFill>
              <w14:schemeClr w14:val="tx1"/>
            </w14:solidFill>
          </w14:textFill>
        </w:rPr>
      </w:pPr>
      <w:r>
        <w:rPr>
          <w:rFonts w:hint="eastAsia" w:ascii="仿宋" w:hAnsi="仿宋" w:eastAsia="仿宋"/>
          <w:color w:val="000000" w:themeColor="text1"/>
          <w:sz w:val="26"/>
          <w:szCs w:val="26"/>
          <w:highlight w:val="none"/>
          <w14:textFill>
            <w14:solidFill>
              <w14:schemeClr w14:val="tx1"/>
            </w14:solidFill>
          </w14:textFill>
        </w:rPr>
        <w:t>四、我方承诺及声明，对于我方拟引入的主要业态，其经营业态及经营内容涉及的知识产权、版权等为我方自主产权或已得到有效合法授权，不涉及任何知识产权或版权的诉讼和争议。</w:t>
      </w:r>
    </w:p>
    <w:p w14:paraId="1EFEA2CE">
      <w:pPr>
        <w:spacing w:line="360" w:lineRule="auto"/>
        <w:ind w:left="-283" w:firstLine="520" w:firstLineChars="200"/>
        <w:rPr>
          <w:rFonts w:hint="eastAsia" w:ascii="仿宋" w:hAnsi="仿宋" w:eastAsia="仿宋"/>
          <w:color w:val="000000" w:themeColor="text1"/>
          <w:sz w:val="26"/>
          <w:szCs w:val="26"/>
          <w:highlight w:val="none"/>
          <w14:textFill>
            <w14:solidFill>
              <w14:schemeClr w14:val="tx1"/>
            </w14:solidFill>
          </w14:textFill>
        </w:rPr>
      </w:pPr>
      <w:r>
        <w:rPr>
          <w:rFonts w:hint="eastAsia" w:ascii="仿宋" w:hAnsi="仿宋" w:eastAsia="仿宋"/>
          <w:color w:val="000000" w:themeColor="text1"/>
          <w:sz w:val="26"/>
          <w:szCs w:val="26"/>
          <w:highlight w:val="none"/>
          <w14:textFill>
            <w14:solidFill>
              <w14:schemeClr w14:val="tx1"/>
            </w14:solidFill>
          </w14:textFill>
        </w:rPr>
        <w:t>五、我方完全承诺和同意，如成为中标人，将按竞投文件所列内容及条件按招租方制订的租赁合同的格式和内容与招租方签署订立合同。</w:t>
      </w:r>
    </w:p>
    <w:p w14:paraId="69DB5AF8">
      <w:pPr>
        <w:spacing w:line="360" w:lineRule="auto"/>
        <w:ind w:left="-283" w:firstLine="520" w:firstLineChars="200"/>
        <w:rPr>
          <w:rFonts w:hint="eastAsia" w:ascii="仿宋" w:hAnsi="仿宋" w:eastAsia="仿宋"/>
          <w:color w:val="000000" w:themeColor="text1"/>
          <w:sz w:val="26"/>
          <w:szCs w:val="26"/>
          <w:highlight w:val="none"/>
          <w14:textFill>
            <w14:solidFill>
              <w14:schemeClr w14:val="tx1"/>
            </w14:solidFill>
          </w14:textFill>
        </w:rPr>
      </w:pPr>
    </w:p>
    <w:p w14:paraId="36629CC4">
      <w:pPr>
        <w:spacing w:line="360" w:lineRule="auto"/>
        <w:ind w:left="-283" w:firstLine="520" w:firstLineChars="200"/>
        <w:rPr>
          <w:rFonts w:hint="eastAsia" w:ascii="仿宋" w:hAnsi="仿宋" w:eastAsia="仿宋"/>
          <w:color w:val="000000" w:themeColor="text1"/>
          <w:sz w:val="26"/>
          <w:szCs w:val="26"/>
          <w:highlight w:val="none"/>
          <w14:textFill>
            <w14:solidFill>
              <w14:schemeClr w14:val="tx1"/>
            </w14:solidFill>
          </w14:textFill>
        </w:rPr>
      </w:pPr>
    </w:p>
    <w:p w14:paraId="0B6BC6D9">
      <w:pPr>
        <w:widowControl/>
        <w:spacing w:line="720" w:lineRule="auto"/>
        <w:ind w:left="-283" w:firstLine="3120" w:firstLineChars="1200"/>
        <w:rPr>
          <w:rFonts w:hint="eastAsia" w:ascii="仿宋" w:hAnsi="仿宋" w:eastAsia="仿宋"/>
          <w:color w:val="000000" w:themeColor="text1"/>
          <w:sz w:val="28"/>
          <w:szCs w:val="28"/>
          <w:highlight w:val="none"/>
          <w:u w:val="single"/>
          <w14:textFill>
            <w14:solidFill>
              <w14:schemeClr w14:val="tx1"/>
            </w14:solidFill>
          </w14:textFill>
        </w:rPr>
      </w:pPr>
      <w:r>
        <w:rPr>
          <w:rFonts w:hint="eastAsia" w:ascii="仿宋" w:hAnsi="仿宋" w:eastAsia="仿宋"/>
          <w:color w:val="000000" w:themeColor="text1"/>
          <w:sz w:val="26"/>
          <w:szCs w:val="26"/>
          <w:highlight w:val="none"/>
          <w14:textFill>
            <w14:solidFill>
              <w14:schemeClr w14:val="tx1"/>
            </w14:solidFill>
          </w14:textFill>
        </w:rPr>
        <w:t>意向方</w:t>
      </w:r>
      <w:r>
        <w:rPr>
          <w:rFonts w:hint="eastAsia" w:ascii="仿宋" w:hAnsi="仿宋" w:eastAsia="仿宋"/>
          <w:color w:val="000000" w:themeColor="text1"/>
          <w:sz w:val="28"/>
          <w:szCs w:val="28"/>
          <w:highlight w:val="none"/>
          <w14:textFill>
            <w14:solidFill>
              <w14:schemeClr w14:val="tx1"/>
            </w14:solidFill>
          </w14:textFill>
        </w:rPr>
        <w:t>（盖章/签字）：</w:t>
      </w:r>
    </w:p>
    <w:p w14:paraId="38B7A3D5">
      <w:pPr>
        <w:widowControl/>
        <w:tabs>
          <w:tab w:val="right" w:pos="8306"/>
        </w:tabs>
        <w:spacing w:line="720" w:lineRule="auto"/>
        <w:ind w:left="-283" w:firstLine="3080" w:firstLineChars="1100"/>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法定代表人或委托代理人（签字）</w:t>
      </w:r>
    </w:p>
    <w:p w14:paraId="1B4AFFCC">
      <w:pPr>
        <w:widowControl/>
        <w:spacing w:line="720" w:lineRule="auto"/>
        <w:ind w:right="1120"/>
        <w:rPr>
          <w:rFonts w:hint="eastAsia" w:ascii="仿宋" w:hAnsi="仿宋" w:eastAsia="仿宋"/>
          <w:b/>
          <w:bCs/>
          <w:color w:val="000000" w:themeColor="text1"/>
          <w:sz w:val="28"/>
          <w:szCs w:val="28"/>
          <w:highlight w:val="none"/>
          <w14:textFill>
            <w14:solidFill>
              <w14:schemeClr w14:val="tx1"/>
            </w14:solidFill>
          </w14:textFill>
        </w:rPr>
      </w:pPr>
    </w:p>
    <w:p w14:paraId="19F71769">
      <w:pPr>
        <w:pStyle w:val="16"/>
        <w:autoSpaceDE w:val="0"/>
        <w:autoSpaceDN w:val="0"/>
        <w:spacing w:before="0" w:line="500" w:lineRule="exact"/>
        <w:ind w:left="0" w:right="0"/>
        <w:jc w:val="left"/>
        <w:rPr>
          <w:rFonts w:hint="eastAsia"/>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附件</w:t>
      </w:r>
      <w:r>
        <w:rPr>
          <w:color w:val="000000" w:themeColor="text1"/>
          <w:sz w:val="28"/>
          <w:szCs w:val="28"/>
          <w:highlight w:val="none"/>
          <w14:textFill>
            <w14:solidFill>
              <w14:schemeClr w14:val="tx1"/>
            </w14:solidFill>
          </w14:textFill>
        </w:rPr>
        <w:t>3</w:t>
      </w:r>
    </w:p>
    <w:p w14:paraId="2F5FC6CC">
      <w:pPr>
        <w:pStyle w:val="16"/>
        <w:autoSpaceDE w:val="0"/>
        <w:autoSpaceDN w:val="0"/>
        <w:spacing w:before="0" w:line="500" w:lineRule="exact"/>
        <w:ind w:left="0" w:right="0"/>
        <w:rPr>
          <w:rFonts w:hint="eastAsia" w:ascii="微软雅黑" w:hAnsi="微软雅黑" w:eastAsia="微软雅黑" w:cs="微软雅黑"/>
          <w:b w:val="0"/>
          <w:bCs w:val="0"/>
          <w:highlight w:val="none"/>
        </w:rPr>
      </w:pPr>
      <w:r>
        <w:rPr>
          <w:rFonts w:hint="eastAsia" w:ascii="微软雅黑" w:hAnsi="微软雅黑" w:eastAsia="微软雅黑" w:cs="微软雅黑"/>
          <w:b w:val="0"/>
          <w:bCs w:val="0"/>
          <w:highlight w:val="none"/>
        </w:rPr>
        <w:t>承诺书</w:t>
      </w:r>
    </w:p>
    <w:p w14:paraId="14059E2C">
      <w:pPr>
        <w:pStyle w:val="2"/>
        <w:autoSpaceDE w:val="0"/>
        <w:autoSpaceDN w:val="0"/>
        <w:spacing w:line="360" w:lineRule="auto"/>
        <w:rPr>
          <w:rFonts w:hint="eastAsia" w:ascii="仿宋" w:hAnsi="仿宋" w:eastAsia="仿宋" w:cs="仿宋"/>
          <w:b w:val="0"/>
          <w:bCs w:val="0"/>
          <w:sz w:val="24"/>
          <w:szCs w:val="24"/>
          <w:highlight w:val="none"/>
          <w:lang w:val="en-US"/>
        </w:rPr>
      </w:pPr>
      <w:bookmarkStart w:id="0" w:name="广州市穗华房产开发有限公司_："/>
      <w:bookmarkEnd w:id="0"/>
    </w:p>
    <w:p w14:paraId="005E26C3">
      <w:pPr>
        <w:pStyle w:val="2"/>
        <w:autoSpaceDE w:val="0"/>
        <w:autoSpaceDN w:val="0"/>
        <w:spacing w:line="360" w:lineRule="auto"/>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rPr>
        <w:t>广州安居商业运营有限</w:t>
      </w:r>
      <w:r>
        <w:rPr>
          <w:rFonts w:hint="eastAsia" w:ascii="仿宋" w:hAnsi="仿宋" w:eastAsia="仿宋" w:cs="仿宋"/>
          <w:b w:val="0"/>
          <w:bCs w:val="0"/>
          <w:sz w:val="24"/>
          <w:szCs w:val="24"/>
          <w:highlight w:val="none"/>
        </w:rPr>
        <w:t>公司：</w:t>
      </w:r>
    </w:p>
    <w:p w14:paraId="7EBC168A">
      <w:pPr>
        <w:pStyle w:val="2"/>
        <w:autoSpaceDE w:val="0"/>
        <w:autoSpaceDN w:val="0"/>
        <w:spacing w:line="360" w:lineRule="auto"/>
        <w:ind w:left="0" w:leftChars="0" w:firstLine="476" w:firstLineChars="200"/>
        <w:rPr>
          <w:rFonts w:hint="eastAsia" w:ascii="仿宋" w:hAnsi="仿宋" w:eastAsia="仿宋" w:cs="仿宋"/>
          <w:b w:val="0"/>
          <w:bCs w:val="0"/>
          <w:spacing w:val="-1"/>
          <w:kern w:val="2"/>
          <w:sz w:val="24"/>
          <w:szCs w:val="24"/>
          <w:highlight w:val="none"/>
          <w:lang w:val="en-US" w:eastAsia="zh-CN" w:bidi="ar-SA"/>
        </w:rPr>
      </w:pPr>
      <w:r>
        <w:rPr>
          <w:rFonts w:hint="eastAsia" w:ascii="仿宋" w:hAnsi="仿宋" w:eastAsia="仿宋" w:cs="仿宋"/>
          <w:b w:val="0"/>
          <w:bCs w:val="0"/>
          <w:spacing w:val="-1"/>
          <w:kern w:val="2"/>
          <w:sz w:val="24"/>
          <w:szCs w:val="24"/>
          <w:highlight w:val="none"/>
          <w:lang w:val="en-US" w:eastAsia="zh-CN" w:bidi="ar-SA"/>
        </w:rPr>
        <w:t>我方承租贵司位于</w:t>
      </w:r>
      <w:r>
        <w:rPr>
          <w:rFonts w:hint="eastAsia" w:ascii="仿宋" w:hAnsi="仿宋" w:eastAsia="仿宋" w:cs="仿宋"/>
          <w:b w:val="0"/>
          <w:bCs w:val="0"/>
          <w:spacing w:val="-1"/>
          <w:kern w:val="2"/>
          <w:sz w:val="24"/>
          <w:szCs w:val="24"/>
          <w:highlight w:val="none"/>
          <w:u w:val="single"/>
          <w:lang w:val="en-US" w:eastAsia="zh-CN" w:bidi="ar-SA"/>
        </w:rPr>
        <w:t xml:space="preserve"> 广州市荔湾区上陈塘巷2号地下阁楼 </w:t>
      </w:r>
      <w:r>
        <w:rPr>
          <w:rFonts w:hint="eastAsia" w:ascii="仿宋" w:hAnsi="仿宋" w:eastAsia="仿宋" w:cs="仿宋"/>
          <w:b w:val="0"/>
          <w:bCs w:val="0"/>
          <w:spacing w:val="-1"/>
          <w:kern w:val="2"/>
          <w:sz w:val="24"/>
          <w:szCs w:val="24"/>
          <w:highlight w:val="none"/>
          <w:lang w:val="en-US" w:eastAsia="zh-CN" w:bidi="ar-SA"/>
        </w:rPr>
        <w:t>（135.40㎡）的物业，承租物业时已清楚知悉物业现状及相关情况，并作出如下承诺：</w:t>
      </w:r>
    </w:p>
    <w:p w14:paraId="11FC14DF">
      <w:pPr>
        <w:pStyle w:val="2"/>
        <w:numPr>
          <w:ilvl w:val="0"/>
          <w:numId w:val="1"/>
        </w:numPr>
        <w:autoSpaceDE w:val="0"/>
        <w:autoSpaceDN w:val="0"/>
        <w:spacing w:line="360" w:lineRule="auto"/>
        <w:ind w:left="0" w:leftChars="0" w:firstLine="476" w:firstLineChars="200"/>
        <w:rPr>
          <w:rFonts w:hint="eastAsia" w:ascii="仿宋" w:hAnsi="仿宋" w:eastAsia="仿宋" w:cs="仿宋"/>
          <w:b w:val="0"/>
          <w:bCs w:val="0"/>
          <w:spacing w:val="-1"/>
          <w:kern w:val="2"/>
          <w:sz w:val="24"/>
          <w:szCs w:val="24"/>
          <w:highlight w:val="none"/>
          <w:lang w:val="en-US" w:eastAsia="zh-CN" w:bidi="ar-SA"/>
        </w:rPr>
      </w:pPr>
      <w:r>
        <w:rPr>
          <w:rFonts w:hint="eastAsia" w:ascii="仿宋" w:hAnsi="仿宋" w:eastAsia="仿宋" w:cs="仿宋"/>
          <w:b w:val="0"/>
          <w:bCs w:val="0"/>
          <w:spacing w:val="-1"/>
          <w:kern w:val="2"/>
          <w:sz w:val="24"/>
          <w:szCs w:val="24"/>
          <w:highlight w:val="none"/>
          <w:lang w:val="en-US" w:eastAsia="zh-CN" w:bidi="ar-SA"/>
        </w:rPr>
        <w:t>我方已知悉贵司正对上述地址物业进行租赁价值评估工作，至今暂未完成评估流程。如遇物业评估流程及相关评估报告在我方合同履行期间完成的，且我方承租物业的评估月租金价格高于合同约定月租金的，届时我方将自愿、及时补缴物业租赁（使用）期间的月租金差价给贵司；同时，合同规定租金有递增的，以贵司的租金评估价为首年基准价，按照合同规定的租金递增率调整相应年份的租金。否则贵司有权在未经我方同意情况下，直接在保证金中扣除我方应补缴的相关费用和不予退回保证金余额，如若出现保证金不足抵扣欠缴费用情况的，不足部分由我方自行补齐。</w:t>
      </w:r>
    </w:p>
    <w:p w14:paraId="3007B4EE">
      <w:pPr>
        <w:pStyle w:val="2"/>
        <w:numPr>
          <w:ilvl w:val="0"/>
          <w:numId w:val="1"/>
        </w:numPr>
        <w:autoSpaceDE w:val="0"/>
        <w:autoSpaceDN w:val="0"/>
        <w:spacing w:line="360" w:lineRule="auto"/>
        <w:ind w:left="0" w:leftChars="0" w:firstLine="476" w:firstLineChars="200"/>
        <w:rPr>
          <w:rFonts w:hint="eastAsia" w:ascii="仿宋" w:hAnsi="仿宋" w:eastAsia="仿宋" w:cs="仿宋"/>
          <w:b w:val="0"/>
          <w:bCs w:val="0"/>
          <w:spacing w:val="-1"/>
          <w:kern w:val="2"/>
          <w:sz w:val="24"/>
          <w:szCs w:val="24"/>
          <w:highlight w:val="none"/>
          <w:lang w:val="en-US" w:eastAsia="zh-CN" w:bidi="ar-SA"/>
        </w:rPr>
      </w:pPr>
      <w:r>
        <w:rPr>
          <w:rFonts w:hint="eastAsia" w:ascii="仿宋" w:hAnsi="仿宋" w:eastAsia="仿宋" w:cs="仿宋"/>
          <w:b w:val="0"/>
          <w:bCs w:val="0"/>
          <w:spacing w:val="-1"/>
          <w:kern w:val="2"/>
          <w:sz w:val="24"/>
          <w:szCs w:val="24"/>
          <w:highlight w:val="none"/>
          <w:lang w:val="en-US" w:eastAsia="zh-CN" w:bidi="ar-SA"/>
        </w:rPr>
        <w:t>我方在承租上述地址物业前已对租赁物进行了必要和适当的独立调查和分析，对租赁物的现状、权属情况、规划用途等作了充分的了解，对承租后可能发生的费用和存在的经营风险进行了充分的评估，是自愿做出进行承租的决定，并自愿承担相应风险，同时我方将不以任何理由向贵司提出调整租金、延迟缴纳租金、补偿和赔偿等。</w:t>
      </w:r>
    </w:p>
    <w:p w14:paraId="446B39F5">
      <w:pPr>
        <w:pStyle w:val="2"/>
        <w:numPr>
          <w:ilvl w:val="0"/>
          <w:numId w:val="1"/>
        </w:numPr>
        <w:autoSpaceDE w:val="0"/>
        <w:autoSpaceDN w:val="0"/>
        <w:spacing w:line="360" w:lineRule="auto"/>
        <w:ind w:left="0" w:leftChars="0" w:firstLine="476" w:firstLineChars="200"/>
        <w:rPr>
          <w:rFonts w:hint="eastAsia" w:ascii="仿宋" w:hAnsi="仿宋" w:eastAsia="仿宋" w:cs="仿宋"/>
          <w:b w:val="0"/>
          <w:bCs w:val="0"/>
          <w:spacing w:val="-1"/>
          <w:kern w:val="2"/>
          <w:sz w:val="24"/>
          <w:szCs w:val="24"/>
          <w:highlight w:val="none"/>
          <w:lang w:val="en-US" w:eastAsia="zh-CN" w:bidi="ar-SA"/>
        </w:rPr>
      </w:pPr>
      <w:r>
        <w:rPr>
          <w:rFonts w:hint="eastAsia" w:ascii="仿宋" w:hAnsi="仿宋" w:eastAsia="仿宋" w:cs="仿宋"/>
          <w:b w:val="0"/>
          <w:bCs w:val="0"/>
          <w:spacing w:val="-1"/>
          <w:kern w:val="2"/>
          <w:sz w:val="24"/>
          <w:szCs w:val="24"/>
          <w:highlight w:val="none"/>
          <w:lang w:val="en-US" w:eastAsia="zh-CN" w:bidi="ar-SA"/>
        </w:rPr>
        <w:t>我方承诺如曾经或现正承租安居集团管理物业的，截至本项目招租公告期间，无拖欠租金、管理费、水电费情况。</w:t>
      </w:r>
    </w:p>
    <w:p w14:paraId="368EA5C4">
      <w:pPr>
        <w:pStyle w:val="2"/>
        <w:numPr>
          <w:ilvl w:val="0"/>
          <w:numId w:val="0"/>
        </w:numPr>
        <w:autoSpaceDE w:val="0"/>
        <w:autoSpaceDN w:val="0"/>
        <w:spacing w:line="360" w:lineRule="auto"/>
        <w:ind w:firstLine="476" w:firstLineChars="200"/>
        <w:rPr>
          <w:rFonts w:hint="eastAsia" w:ascii="仿宋" w:hAnsi="仿宋" w:eastAsia="仿宋" w:cs="仿宋"/>
          <w:b w:val="0"/>
          <w:bCs w:val="0"/>
          <w:spacing w:val="-1"/>
          <w:kern w:val="2"/>
          <w:sz w:val="24"/>
          <w:szCs w:val="24"/>
          <w:highlight w:val="none"/>
          <w:lang w:val="en-US" w:eastAsia="zh-CN" w:bidi="ar-SA"/>
        </w:rPr>
      </w:pPr>
      <w:r>
        <w:rPr>
          <w:rFonts w:hint="eastAsia" w:ascii="仿宋" w:hAnsi="仿宋" w:eastAsia="仿宋" w:cs="仿宋"/>
          <w:b w:val="0"/>
          <w:bCs w:val="0"/>
          <w:spacing w:val="-1"/>
          <w:kern w:val="2"/>
          <w:sz w:val="24"/>
          <w:szCs w:val="24"/>
          <w:highlight w:val="none"/>
          <w:lang w:val="en-US" w:eastAsia="zh-CN" w:bidi="ar-SA"/>
        </w:rPr>
        <w:t>我方对以上承诺的真实性负责及自愿承担相应的经济、法律责任。</w:t>
      </w:r>
    </w:p>
    <w:p w14:paraId="0EFA49C0">
      <w:pPr>
        <w:pStyle w:val="2"/>
        <w:numPr>
          <w:ilvl w:val="0"/>
          <w:numId w:val="0"/>
        </w:numPr>
        <w:autoSpaceDE w:val="0"/>
        <w:autoSpaceDN w:val="0"/>
        <w:spacing w:line="360" w:lineRule="auto"/>
        <w:ind w:firstLine="476" w:firstLineChars="200"/>
        <w:rPr>
          <w:rFonts w:hint="eastAsia" w:ascii="仿宋" w:hAnsi="仿宋" w:eastAsia="仿宋" w:cs="仿宋"/>
          <w:b w:val="0"/>
          <w:bCs w:val="0"/>
          <w:spacing w:val="-1"/>
          <w:kern w:val="2"/>
          <w:sz w:val="24"/>
          <w:szCs w:val="24"/>
          <w:highlight w:val="none"/>
          <w:lang w:val="en-US" w:eastAsia="zh-CN" w:bidi="ar-SA"/>
        </w:rPr>
      </w:pPr>
      <w:r>
        <w:rPr>
          <w:rFonts w:hint="eastAsia" w:ascii="仿宋" w:hAnsi="仿宋" w:eastAsia="仿宋" w:cs="仿宋"/>
          <w:b w:val="0"/>
          <w:bCs w:val="0"/>
          <w:spacing w:val="-1"/>
          <w:kern w:val="2"/>
          <w:sz w:val="24"/>
          <w:szCs w:val="24"/>
          <w:highlight w:val="none"/>
          <w:lang w:val="en-US" w:eastAsia="zh-CN" w:bidi="ar-SA"/>
        </w:rPr>
        <w:t>特此承诺。</w:t>
      </w:r>
    </w:p>
    <w:p w14:paraId="753A95A9">
      <w:pPr>
        <w:pStyle w:val="35"/>
        <w:tabs>
          <w:tab w:val="left" w:pos="1003"/>
        </w:tabs>
        <w:autoSpaceDE w:val="0"/>
        <w:autoSpaceDN w:val="0"/>
        <w:spacing w:before="117" w:line="360" w:lineRule="auto"/>
        <w:ind w:firstLine="3570" w:firstLineChars="1500"/>
        <w:jc w:val="left"/>
        <w:rPr>
          <w:rFonts w:hint="eastAsia" w:ascii="仿宋" w:hAnsi="仿宋" w:eastAsia="仿宋" w:cs="仿宋"/>
          <w:spacing w:val="-1"/>
          <w:kern w:val="2"/>
          <w:sz w:val="24"/>
          <w:szCs w:val="24"/>
          <w:highlight w:val="none"/>
          <w:lang w:val="en-US" w:eastAsia="zh-CN" w:bidi="ar-SA"/>
        </w:rPr>
      </w:pPr>
    </w:p>
    <w:p w14:paraId="5AEBC794">
      <w:pPr>
        <w:pStyle w:val="35"/>
        <w:tabs>
          <w:tab w:val="left" w:pos="1003"/>
        </w:tabs>
        <w:autoSpaceDE w:val="0"/>
        <w:autoSpaceDN w:val="0"/>
        <w:spacing w:before="117" w:line="360" w:lineRule="auto"/>
        <w:ind w:firstLine="3570" w:firstLineChars="1500"/>
        <w:jc w:val="left"/>
        <w:rPr>
          <w:rFonts w:hint="eastAsia" w:ascii="仿宋" w:hAnsi="仿宋" w:eastAsia="仿宋" w:cs="仿宋"/>
          <w:spacing w:val="-1"/>
          <w:kern w:val="2"/>
          <w:sz w:val="24"/>
          <w:szCs w:val="24"/>
          <w:highlight w:val="none"/>
          <w:lang w:val="zh-CN" w:eastAsia="zh-CN" w:bidi="ar-SA"/>
        </w:rPr>
      </w:pPr>
      <w:r>
        <w:rPr>
          <w:rFonts w:hint="eastAsia" w:ascii="仿宋" w:hAnsi="仿宋" w:eastAsia="仿宋" w:cs="仿宋"/>
          <w:spacing w:val="-1"/>
          <w:kern w:val="2"/>
          <w:sz w:val="24"/>
          <w:szCs w:val="24"/>
          <w:highlight w:val="none"/>
          <w:lang w:val="en-US" w:eastAsia="zh-CN" w:bidi="ar-SA"/>
        </w:rPr>
        <w:t>承诺人</w:t>
      </w:r>
      <w:r>
        <w:rPr>
          <w:rFonts w:hint="eastAsia" w:ascii="仿宋" w:hAnsi="仿宋" w:eastAsia="仿宋" w:cs="仿宋"/>
          <w:spacing w:val="-1"/>
          <w:kern w:val="2"/>
          <w:sz w:val="24"/>
          <w:szCs w:val="24"/>
          <w:highlight w:val="none"/>
          <w:lang w:val="zh-CN" w:eastAsia="zh-CN" w:bidi="ar-SA"/>
        </w:rPr>
        <w:t>盖章（签名）：</w:t>
      </w:r>
    </w:p>
    <w:p w14:paraId="2EDA2A0F">
      <w:pPr>
        <w:pStyle w:val="35"/>
        <w:tabs>
          <w:tab w:val="left" w:pos="1003"/>
        </w:tabs>
        <w:autoSpaceDE w:val="0"/>
        <w:autoSpaceDN w:val="0"/>
        <w:spacing w:before="117" w:line="360" w:lineRule="auto"/>
        <w:ind w:firstLine="3570" w:firstLineChars="1500"/>
        <w:jc w:val="left"/>
        <w:rPr>
          <w:rFonts w:hint="eastAsia" w:ascii="仿宋" w:hAnsi="仿宋" w:eastAsia="仿宋" w:cs="仿宋"/>
          <w:spacing w:val="-1"/>
          <w:kern w:val="2"/>
          <w:sz w:val="24"/>
          <w:szCs w:val="24"/>
          <w:highlight w:val="none"/>
          <w:lang w:val="en-US" w:eastAsia="zh-CN" w:bidi="ar-SA"/>
        </w:rPr>
      </w:pPr>
      <w:r>
        <w:rPr>
          <w:rFonts w:hint="eastAsia" w:ascii="仿宋" w:hAnsi="仿宋" w:eastAsia="仿宋" w:cs="仿宋"/>
          <w:spacing w:val="-1"/>
          <w:kern w:val="2"/>
          <w:sz w:val="24"/>
          <w:szCs w:val="24"/>
          <w:highlight w:val="none"/>
          <w:lang w:val="en-US" w:eastAsia="zh-CN" w:bidi="ar-SA"/>
        </w:rPr>
        <w:t>日期：</w:t>
      </w:r>
    </w:p>
    <w:p w14:paraId="13752EA9">
      <w:pPr>
        <w:pStyle w:val="35"/>
        <w:tabs>
          <w:tab w:val="left" w:pos="1003"/>
        </w:tabs>
        <w:autoSpaceDE w:val="0"/>
        <w:autoSpaceDN w:val="0"/>
        <w:spacing w:before="117" w:line="360" w:lineRule="auto"/>
        <w:ind w:firstLine="3570" w:firstLineChars="1500"/>
        <w:jc w:val="left"/>
        <w:rPr>
          <w:rFonts w:hint="eastAsia" w:ascii="仿宋" w:hAnsi="仿宋" w:eastAsia="仿宋" w:cs="仿宋"/>
          <w:sz w:val="24"/>
          <w:szCs w:val="24"/>
          <w:highlight w:val="none"/>
          <w:lang w:val="zh-CN"/>
        </w:rPr>
      </w:pPr>
      <w:r>
        <w:rPr>
          <w:rFonts w:hint="eastAsia" w:ascii="仿宋" w:hAnsi="仿宋" w:eastAsia="仿宋" w:cs="仿宋"/>
          <w:spacing w:val="-1"/>
          <w:kern w:val="2"/>
          <w:sz w:val="24"/>
          <w:szCs w:val="24"/>
          <w:highlight w:val="none"/>
          <w:lang w:val="zh-CN" w:eastAsia="zh-CN" w:bidi="ar-SA"/>
        </w:rPr>
        <w:t>联系方式：</w:t>
      </w:r>
    </w:p>
    <w:p w14:paraId="2E8C03CE">
      <w:pPr>
        <w:pStyle w:val="16"/>
        <w:autoSpaceDE w:val="0"/>
        <w:autoSpaceDN w:val="0"/>
        <w:spacing w:before="0" w:line="500" w:lineRule="exact"/>
        <w:ind w:left="0" w:right="0"/>
        <w:jc w:val="left"/>
        <w:rPr>
          <w:rFonts w:hint="eastAsia"/>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附件</w:t>
      </w:r>
      <w:r>
        <w:rPr>
          <w:rFonts w:hint="eastAsia"/>
          <w:color w:val="000000" w:themeColor="text1"/>
          <w:sz w:val="28"/>
          <w:szCs w:val="28"/>
          <w:highlight w:val="none"/>
          <w:lang w:val="en-US"/>
          <w14:textFill>
            <w14:solidFill>
              <w14:schemeClr w14:val="tx1"/>
            </w14:solidFill>
          </w14:textFill>
        </w:rPr>
        <w:t>4：</w:t>
      </w:r>
    </w:p>
    <w:p w14:paraId="222E5D89">
      <w:pPr>
        <w:spacing w:line="360" w:lineRule="auto"/>
        <w:ind w:left="140" w:hanging="423"/>
        <w:jc w:val="center"/>
        <w:rPr>
          <w:rFonts w:hint="eastAsia" w:ascii="宋体" w:hAnsi="宋体"/>
          <w:b/>
          <w:color w:val="000000" w:themeColor="text1"/>
          <w:sz w:val="36"/>
          <w:szCs w:val="36"/>
          <w:highlight w:val="none"/>
          <w14:textFill>
            <w14:solidFill>
              <w14:schemeClr w14:val="tx1"/>
            </w14:solidFill>
          </w14:textFill>
        </w:rPr>
      </w:pPr>
      <w:r>
        <w:rPr>
          <w:rFonts w:hint="eastAsia" w:ascii="宋体" w:hAnsi="宋体"/>
          <w:b/>
          <w:color w:val="000000" w:themeColor="text1"/>
          <w:sz w:val="36"/>
          <w:szCs w:val="36"/>
          <w:highlight w:val="none"/>
          <w14:textFill>
            <w14:solidFill>
              <w14:schemeClr w14:val="tx1"/>
            </w14:solidFill>
          </w14:textFill>
        </w:rPr>
        <w:t>竞投保证金承诺函</w:t>
      </w:r>
    </w:p>
    <w:p w14:paraId="37E5BD48">
      <w:pPr>
        <w:spacing w:line="400" w:lineRule="exact"/>
        <w:ind w:left="-2" w:hanging="281"/>
        <w:rPr>
          <w:rFonts w:hint="eastAsia" w:ascii="仿宋_GB2312" w:hAnsi="宋体" w:eastAsia="仿宋_GB2312"/>
          <w:bCs/>
          <w:color w:val="000000" w:themeColor="text1"/>
          <w:sz w:val="24"/>
          <w:szCs w:val="28"/>
          <w:highlight w:val="none"/>
          <w14:textFill>
            <w14:solidFill>
              <w14:schemeClr w14:val="tx1"/>
            </w14:solidFill>
          </w14:textFill>
        </w:rPr>
      </w:pPr>
    </w:p>
    <w:p w14:paraId="6759B37C">
      <w:pPr>
        <w:spacing w:line="440" w:lineRule="exact"/>
        <w:ind w:left="21" w:hanging="304"/>
        <w:rPr>
          <w:rFonts w:hint="eastAsia" w:ascii="仿宋" w:hAnsi="仿宋" w:eastAsia="仿宋"/>
          <w:bCs/>
          <w:color w:val="000000" w:themeColor="text1"/>
          <w:sz w:val="26"/>
          <w:szCs w:val="26"/>
          <w:highlight w:val="none"/>
          <w14:textFill>
            <w14:solidFill>
              <w14:schemeClr w14:val="tx1"/>
            </w14:solidFill>
          </w14:textFill>
        </w:rPr>
      </w:pPr>
      <w:r>
        <w:rPr>
          <w:rFonts w:hint="eastAsia" w:ascii="仿宋" w:hAnsi="仿宋" w:eastAsia="仿宋"/>
          <w:color w:val="000000" w:themeColor="text1"/>
          <w:sz w:val="26"/>
          <w:szCs w:val="26"/>
          <w:highlight w:val="none"/>
          <w14:textFill>
            <w14:solidFill>
              <w14:schemeClr w14:val="tx1"/>
            </w14:solidFill>
          </w14:textFill>
        </w:rPr>
        <w:t>广州安居商业运营有限公司</w:t>
      </w:r>
      <w:r>
        <w:rPr>
          <w:rFonts w:hint="eastAsia" w:ascii="仿宋" w:hAnsi="仿宋" w:eastAsia="仿宋"/>
          <w:bCs/>
          <w:color w:val="000000" w:themeColor="text1"/>
          <w:sz w:val="26"/>
          <w:szCs w:val="26"/>
          <w:highlight w:val="none"/>
          <w14:textFill>
            <w14:solidFill>
              <w14:schemeClr w14:val="tx1"/>
            </w14:solidFill>
          </w14:textFill>
        </w:rPr>
        <w:t>：</w:t>
      </w:r>
    </w:p>
    <w:p w14:paraId="7F6598A5">
      <w:pPr>
        <w:spacing w:line="440" w:lineRule="exact"/>
        <w:ind w:left="-283" w:firstLine="520" w:firstLineChars="200"/>
        <w:rPr>
          <w:rFonts w:hint="eastAsia" w:ascii="仿宋" w:hAnsi="仿宋" w:eastAsia="仿宋"/>
          <w:color w:val="000000" w:themeColor="text1"/>
          <w:sz w:val="26"/>
          <w:szCs w:val="26"/>
          <w:highlight w:val="none"/>
          <w14:textFill>
            <w14:solidFill>
              <w14:schemeClr w14:val="tx1"/>
            </w14:solidFill>
          </w14:textFill>
        </w:rPr>
      </w:pPr>
      <w:r>
        <w:rPr>
          <w:rFonts w:hint="eastAsia" w:ascii="仿宋" w:hAnsi="仿宋" w:eastAsia="仿宋"/>
          <w:bCs/>
          <w:color w:val="000000" w:themeColor="text1"/>
          <w:sz w:val="26"/>
          <w:szCs w:val="26"/>
          <w:highlight w:val="none"/>
          <w14:textFill>
            <w14:solidFill>
              <w14:schemeClr w14:val="tx1"/>
            </w14:solidFill>
          </w14:textFill>
        </w:rPr>
        <w:t>我方</w:t>
      </w:r>
      <w:r>
        <w:rPr>
          <w:rFonts w:hint="eastAsia" w:ascii="仿宋" w:hAnsi="仿宋" w:eastAsia="仿宋"/>
          <w:color w:val="000000" w:themeColor="text1"/>
          <w:sz w:val="26"/>
          <w:szCs w:val="26"/>
          <w:highlight w:val="none"/>
          <w14:textFill>
            <w14:solidFill>
              <w14:schemeClr w14:val="tx1"/>
            </w14:solidFill>
          </w14:textFill>
        </w:rPr>
        <w:t>已阅读招租公告及其他相关文件，本承诺函为《报名文件》的组成部分。我方拟向贵司承租</w:t>
      </w:r>
      <w:r>
        <w:rPr>
          <w:rFonts w:hint="eastAsia" w:ascii="仿宋" w:hAnsi="仿宋" w:eastAsia="仿宋"/>
          <w:color w:val="000000" w:themeColor="text1"/>
          <w:sz w:val="26"/>
          <w:szCs w:val="26"/>
          <w:highlight w:val="none"/>
          <w:u w:val="single"/>
          <w14:textFill>
            <w14:solidFill>
              <w14:schemeClr w14:val="tx1"/>
            </w14:solidFill>
          </w14:textFill>
        </w:rPr>
        <w:t xml:space="preserve"> 广州市</w:t>
      </w:r>
      <w:r>
        <w:rPr>
          <w:rFonts w:hint="eastAsia" w:ascii="仿宋" w:hAnsi="仿宋" w:eastAsia="仿宋" w:cs="仿宋"/>
          <w:b w:val="0"/>
          <w:bCs w:val="0"/>
          <w:spacing w:val="-1"/>
          <w:kern w:val="2"/>
          <w:sz w:val="24"/>
          <w:szCs w:val="24"/>
          <w:highlight w:val="none"/>
          <w:u w:val="single"/>
          <w:lang w:val="en-US" w:eastAsia="zh-CN" w:bidi="ar-SA"/>
        </w:rPr>
        <w:t>荔湾区上陈塘巷2号地下阁楼</w:t>
      </w:r>
      <w:r>
        <w:rPr>
          <w:rFonts w:hint="eastAsia" w:ascii="仿宋" w:hAnsi="仿宋" w:eastAsia="仿宋"/>
          <w:color w:val="000000" w:themeColor="text1"/>
          <w:sz w:val="26"/>
          <w:szCs w:val="26"/>
          <w:highlight w:val="none"/>
          <w:u w:val="single"/>
          <w:lang w:eastAsia="zh-CN"/>
          <w14:textFill>
            <w14:solidFill>
              <w14:schemeClr w14:val="tx1"/>
            </w14:solidFill>
          </w14:textFill>
        </w:rPr>
        <w:t xml:space="preserve"> </w:t>
      </w:r>
      <w:r>
        <w:rPr>
          <w:rFonts w:hint="eastAsia" w:ascii="仿宋" w:hAnsi="仿宋" w:eastAsia="仿宋"/>
          <w:color w:val="000000" w:themeColor="text1"/>
          <w:sz w:val="26"/>
          <w:szCs w:val="26"/>
          <w:highlight w:val="none"/>
          <w14:textFill>
            <w14:solidFill>
              <w14:schemeClr w14:val="tx1"/>
            </w14:solidFill>
          </w14:textFill>
        </w:rPr>
        <w:t>物业</w:t>
      </w:r>
      <w:r>
        <w:rPr>
          <w:rFonts w:ascii="仿宋" w:hAnsi="仿宋" w:eastAsia="仿宋"/>
          <w:color w:val="000000" w:themeColor="text1"/>
          <w:sz w:val="26"/>
          <w:szCs w:val="26"/>
          <w:highlight w:val="none"/>
          <w14:textFill>
            <w14:solidFill>
              <w14:schemeClr w14:val="tx1"/>
            </w14:solidFill>
          </w14:textFill>
        </w:rPr>
        <w:t>项目</w:t>
      </w:r>
      <w:r>
        <w:rPr>
          <w:rFonts w:hint="eastAsia" w:ascii="仿宋" w:hAnsi="仿宋" w:eastAsia="仿宋"/>
          <w:color w:val="000000" w:themeColor="text1"/>
          <w:sz w:val="26"/>
          <w:szCs w:val="26"/>
          <w:highlight w:val="none"/>
          <w14:textFill>
            <w14:solidFill>
              <w14:schemeClr w14:val="tx1"/>
            </w14:solidFill>
          </w14:textFill>
        </w:rPr>
        <w:t>，面积为</w:t>
      </w:r>
      <w:r>
        <w:rPr>
          <w:rFonts w:hint="eastAsia" w:ascii="仿宋" w:hAnsi="仿宋" w:eastAsia="仿宋"/>
          <w:color w:val="000000" w:themeColor="text1"/>
          <w:sz w:val="26"/>
          <w:szCs w:val="26"/>
          <w:highlight w:val="none"/>
          <w:u w:val="single"/>
          <w:lang w:val="en-US" w:eastAsia="zh-CN"/>
          <w14:textFill>
            <w14:solidFill>
              <w14:schemeClr w14:val="tx1"/>
            </w14:solidFill>
          </w14:textFill>
        </w:rPr>
        <w:t xml:space="preserve"> 135.40</w:t>
      </w:r>
      <w:bookmarkStart w:id="2" w:name="_GoBack"/>
      <w:bookmarkEnd w:id="2"/>
      <w:r>
        <w:rPr>
          <w:rFonts w:hint="eastAsia" w:ascii="仿宋" w:hAnsi="仿宋" w:eastAsia="仿宋"/>
          <w:color w:val="000000" w:themeColor="text1"/>
          <w:sz w:val="26"/>
          <w:szCs w:val="26"/>
          <w:highlight w:val="none"/>
          <w:u w:val="single"/>
          <w:lang w:val="en-US" w:eastAsia="zh-CN"/>
          <w14:textFill>
            <w14:solidFill>
              <w14:schemeClr w14:val="tx1"/>
            </w14:solidFill>
          </w14:textFill>
        </w:rPr>
        <w:t xml:space="preserve"> </w:t>
      </w:r>
      <w:r>
        <w:rPr>
          <w:rFonts w:hint="eastAsia" w:ascii="仿宋" w:hAnsi="仿宋" w:eastAsia="仿宋"/>
          <w:color w:val="000000" w:themeColor="text1"/>
          <w:sz w:val="26"/>
          <w:szCs w:val="26"/>
          <w:highlight w:val="none"/>
          <w14:textFill>
            <w14:solidFill>
              <w14:schemeClr w14:val="tx1"/>
            </w14:solidFill>
          </w14:textFill>
        </w:rPr>
        <w:t>平方米，现</w:t>
      </w:r>
      <w:r>
        <w:rPr>
          <w:rFonts w:hint="eastAsia" w:ascii="仿宋" w:hAnsi="仿宋" w:eastAsia="仿宋"/>
          <w:bCs/>
          <w:color w:val="000000" w:themeColor="text1"/>
          <w:sz w:val="26"/>
          <w:szCs w:val="26"/>
          <w:highlight w:val="none"/>
          <w14:textFill>
            <w14:solidFill>
              <w14:schemeClr w14:val="tx1"/>
            </w14:solidFill>
          </w14:textFill>
        </w:rPr>
        <w:t>我方</w:t>
      </w:r>
      <w:r>
        <w:rPr>
          <w:rFonts w:hint="eastAsia" w:ascii="仿宋" w:hAnsi="仿宋" w:eastAsia="仿宋"/>
          <w:color w:val="000000" w:themeColor="text1"/>
          <w:sz w:val="26"/>
          <w:szCs w:val="26"/>
          <w:highlight w:val="none"/>
          <w14:textFill>
            <w14:solidFill>
              <w14:schemeClr w14:val="tx1"/>
            </w14:solidFill>
          </w14:textFill>
        </w:rPr>
        <w:t>愿根据竞投保证金有关规定，向广州公有物业出租平台交纳竞投保证金</w:t>
      </w:r>
      <w:r>
        <w:rPr>
          <w:rFonts w:hint="eastAsia" w:ascii="宋体" w:hAnsi="宋体" w:cs="宋体"/>
          <w:color w:val="000000" w:themeColor="text1"/>
          <w:sz w:val="26"/>
          <w:szCs w:val="26"/>
          <w:highlight w:val="none"/>
          <w14:textFill>
            <w14:solidFill>
              <w14:schemeClr w14:val="tx1"/>
            </w14:solidFill>
          </w14:textFill>
        </w:rPr>
        <w:t>¥</w:t>
      </w:r>
      <w:r>
        <w:rPr>
          <w:rFonts w:hint="eastAsia" w:ascii="仿宋" w:hAnsi="仿宋" w:eastAsia="仿宋"/>
          <w:color w:val="000000" w:themeColor="text1"/>
          <w:sz w:val="26"/>
          <w:szCs w:val="26"/>
          <w:highlight w:val="none"/>
          <w:u w:val="single"/>
          <w:lang w:val="en-US" w:eastAsia="zh-CN"/>
          <w14:textFill>
            <w14:solidFill>
              <w14:schemeClr w14:val="tx1"/>
            </w14:solidFill>
          </w14:textFill>
        </w:rPr>
        <w:t xml:space="preserve"> 5000 </w:t>
      </w:r>
      <w:r>
        <w:rPr>
          <w:rFonts w:hint="eastAsia" w:ascii="仿宋" w:hAnsi="仿宋" w:eastAsia="仿宋"/>
          <w:color w:val="000000" w:themeColor="text1"/>
          <w:sz w:val="26"/>
          <w:szCs w:val="26"/>
          <w:highlight w:val="none"/>
          <w14:textFill>
            <w14:solidFill>
              <w14:schemeClr w14:val="tx1"/>
            </w14:solidFill>
          </w14:textFill>
        </w:rPr>
        <w:t>元（大写：</w:t>
      </w:r>
      <w:r>
        <w:rPr>
          <w:rFonts w:hint="eastAsia" w:ascii="仿宋" w:hAnsi="仿宋" w:eastAsia="仿宋"/>
          <w:color w:val="000000" w:themeColor="text1"/>
          <w:sz w:val="26"/>
          <w:szCs w:val="26"/>
          <w:highlight w:val="none"/>
          <w:lang w:val="en-US" w:eastAsia="zh-CN"/>
          <w14:textFill>
            <w14:solidFill>
              <w14:schemeClr w14:val="tx1"/>
            </w14:solidFill>
          </w14:textFill>
        </w:rPr>
        <w:t>伍仟元</w:t>
      </w:r>
      <w:r>
        <w:rPr>
          <w:rFonts w:hint="eastAsia" w:ascii="仿宋" w:hAnsi="仿宋" w:eastAsia="仿宋"/>
          <w:color w:val="000000" w:themeColor="text1"/>
          <w:sz w:val="26"/>
          <w:szCs w:val="26"/>
          <w:highlight w:val="none"/>
          <w14:textFill>
            <w14:solidFill>
              <w14:schemeClr w14:val="tx1"/>
            </w14:solidFill>
          </w14:textFill>
        </w:rPr>
        <w:t>整），并对以下情况知悉并表示遵守：</w:t>
      </w:r>
    </w:p>
    <w:p w14:paraId="047A190E">
      <w:pPr>
        <w:spacing w:line="440" w:lineRule="exact"/>
        <w:ind w:left="-283" w:firstLine="520" w:firstLineChars="200"/>
        <w:rPr>
          <w:rFonts w:hint="eastAsia" w:ascii="仿宋" w:hAnsi="仿宋" w:eastAsia="仿宋"/>
          <w:color w:val="000000" w:themeColor="text1"/>
          <w:sz w:val="26"/>
          <w:szCs w:val="26"/>
          <w:highlight w:val="none"/>
          <w14:textFill>
            <w14:solidFill>
              <w14:schemeClr w14:val="tx1"/>
            </w14:solidFill>
          </w14:textFill>
        </w:rPr>
      </w:pPr>
      <w:r>
        <w:rPr>
          <w:rFonts w:hint="eastAsia" w:ascii="仿宋" w:hAnsi="仿宋" w:eastAsia="仿宋"/>
          <w:color w:val="000000" w:themeColor="text1"/>
          <w:sz w:val="26"/>
          <w:szCs w:val="26"/>
          <w:highlight w:val="none"/>
          <w14:textFill>
            <w14:solidFill>
              <w14:schemeClr w14:val="tx1"/>
            </w14:solidFill>
          </w14:textFill>
        </w:rPr>
        <w:t>一、</w:t>
      </w:r>
      <w:r>
        <w:rPr>
          <w:rFonts w:hint="eastAsia" w:ascii="仿宋" w:hAnsi="仿宋" w:eastAsia="仿宋"/>
          <w:bCs/>
          <w:color w:val="000000" w:themeColor="text1"/>
          <w:sz w:val="26"/>
          <w:szCs w:val="26"/>
          <w:highlight w:val="none"/>
          <w14:textFill>
            <w14:solidFill>
              <w14:schemeClr w14:val="tx1"/>
            </w14:solidFill>
          </w14:textFill>
        </w:rPr>
        <w:t>我方为中标人的，竞投保证金在签署正式租赁合同，并按《物业租赁合同》之约定缴纳足额履约保证金和租金后，无息原路退回我方</w:t>
      </w:r>
      <w:r>
        <w:rPr>
          <w:rFonts w:hint="eastAsia" w:ascii="仿宋" w:hAnsi="仿宋" w:eastAsia="仿宋"/>
          <w:color w:val="000000" w:themeColor="text1"/>
          <w:sz w:val="26"/>
          <w:szCs w:val="26"/>
          <w:highlight w:val="none"/>
          <w14:textFill>
            <w14:solidFill>
              <w14:schemeClr w14:val="tx1"/>
            </w14:solidFill>
          </w14:textFill>
        </w:rPr>
        <w:t>。</w:t>
      </w:r>
    </w:p>
    <w:p w14:paraId="33498986">
      <w:pPr>
        <w:spacing w:line="440" w:lineRule="exact"/>
        <w:ind w:left="-283" w:firstLine="520" w:firstLineChars="200"/>
        <w:rPr>
          <w:rFonts w:hint="eastAsia" w:ascii="仿宋" w:hAnsi="仿宋" w:eastAsia="仿宋"/>
          <w:color w:val="000000" w:themeColor="text1"/>
          <w:sz w:val="26"/>
          <w:szCs w:val="26"/>
          <w:highlight w:val="none"/>
          <w14:textFill>
            <w14:solidFill>
              <w14:schemeClr w14:val="tx1"/>
            </w14:solidFill>
          </w14:textFill>
        </w:rPr>
      </w:pPr>
      <w:r>
        <w:rPr>
          <w:rFonts w:hint="eastAsia" w:ascii="仿宋" w:hAnsi="仿宋" w:eastAsia="仿宋"/>
          <w:color w:val="000000" w:themeColor="text1"/>
          <w:sz w:val="26"/>
          <w:szCs w:val="26"/>
          <w:highlight w:val="none"/>
          <w14:textFill>
            <w14:solidFill>
              <w14:schemeClr w14:val="tx1"/>
            </w14:solidFill>
          </w14:textFill>
        </w:rPr>
        <w:t>二、如有下列情况之一的，将没收竞投保证金：</w:t>
      </w:r>
    </w:p>
    <w:p w14:paraId="71A05D49">
      <w:pPr>
        <w:spacing w:line="440" w:lineRule="exact"/>
        <w:ind w:left="-283" w:firstLine="520" w:firstLineChars="200"/>
        <w:rPr>
          <w:rFonts w:hint="eastAsia" w:ascii="仿宋" w:hAnsi="仿宋" w:eastAsia="仿宋"/>
          <w:color w:val="000000" w:themeColor="text1"/>
          <w:sz w:val="26"/>
          <w:szCs w:val="26"/>
          <w:highlight w:val="none"/>
          <w14:textFill>
            <w14:solidFill>
              <w14:schemeClr w14:val="tx1"/>
            </w14:solidFill>
          </w14:textFill>
        </w:rPr>
      </w:pPr>
      <w:r>
        <w:rPr>
          <w:rFonts w:hint="eastAsia" w:ascii="仿宋" w:hAnsi="仿宋" w:eastAsia="仿宋"/>
          <w:color w:val="000000" w:themeColor="text1"/>
          <w:sz w:val="26"/>
          <w:szCs w:val="26"/>
          <w:highlight w:val="none"/>
          <w14:textFill>
            <w14:solidFill>
              <w14:schemeClr w14:val="tx1"/>
            </w14:solidFill>
          </w14:textFill>
        </w:rPr>
        <w:t>（一）</w:t>
      </w:r>
      <w:r>
        <w:rPr>
          <w:rFonts w:hint="eastAsia" w:ascii="仿宋" w:hAnsi="仿宋" w:eastAsia="仿宋"/>
          <w:bCs/>
          <w:color w:val="000000" w:themeColor="text1"/>
          <w:sz w:val="26"/>
          <w:szCs w:val="26"/>
          <w:highlight w:val="none"/>
          <w14:textFill>
            <w14:solidFill>
              <w14:schemeClr w14:val="tx1"/>
            </w14:solidFill>
          </w14:textFill>
        </w:rPr>
        <w:t>我方在此公告期截止日后撤回或撤销、修改报名文件的</w:t>
      </w:r>
      <w:r>
        <w:rPr>
          <w:rFonts w:hint="eastAsia" w:ascii="仿宋" w:hAnsi="仿宋" w:eastAsia="仿宋"/>
          <w:color w:val="000000" w:themeColor="text1"/>
          <w:sz w:val="26"/>
          <w:szCs w:val="26"/>
          <w:highlight w:val="none"/>
          <w14:textFill>
            <w14:solidFill>
              <w14:schemeClr w14:val="tx1"/>
            </w14:solidFill>
          </w14:textFill>
        </w:rPr>
        <w:t>；</w:t>
      </w:r>
    </w:p>
    <w:p w14:paraId="209D0E9A">
      <w:pPr>
        <w:spacing w:line="440" w:lineRule="exact"/>
        <w:ind w:left="-283" w:firstLine="520" w:firstLineChars="200"/>
        <w:rPr>
          <w:rFonts w:hint="eastAsia" w:ascii="仿宋" w:hAnsi="仿宋" w:eastAsia="仿宋"/>
          <w:color w:val="000000" w:themeColor="text1"/>
          <w:sz w:val="26"/>
          <w:szCs w:val="26"/>
          <w:highlight w:val="none"/>
          <w14:textFill>
            <w14:solidFill>
              <w14:schemeClr w14:val="tx1"/>
            </w14:solidFill>
          </w14:textFill>
        </w:rPr>
      </w:pPr>
      <w:r>
        <w:rPr>
          <w:rFonts w:hint="eastAsia" w:ascii="仿宋" w:hAnsi="仿宋" w:eastAsia="仿宋"/>
          <w:color w:val="000000" w:themeColor="text1"/>
          <w:sz w:val="26"/>
          <w:szCs w:val="26"/>
          <w:highlight w:val="none"/>
          <w14:textFill>
            <w14:solidFill>
              <w14:schemeClr w14:val="tx1"/>
            </w14:solidFill>
          </w14:textFill>
        </w:rPr>
        <w:t>（二）如贵我双方签订</w:t>
      </w:r>
      <w:r>
        <w:rPr>
          <w:rFonts w:hint="eastAsia" w:ascii="仿宋" w:hAnsi="仿宋" w:eastAsia="仿宋"/>
          <w:bCs/>
          <w:color w:val="000000" w:themeColor="text1"/>
          <w:sz w:val="26"/>
          <w:szCs w:val="26"/>
          <w:highlight w:val="none"/>
          <w14:textFill>
            <w14:solidFill>
              <w14:schemeClr w14:val="tx1"/>
            </w14:solidFill>
          </w14:textFill>
        </w:rPr>
        <w:t>《物业租赁合同》</w:t>
      </w:r>
      <w:r>
        <w:rPr>
          <w:rFonts w:hint="eastAsia" w:ascii="仿宋" w:hAnsi="仿宋" w:eastAsia="仿宋"/>
          <w:color w:val="000000" w:themeColor="text1"/>
          <w:sz w:val="26"/>
          <w:szCs w:val="26"/>
          <w:highlight w:val="none"/>
          <w14:textFill>
            <w14:solidFill>
              <w14:schemeClr w14:val="tx1"/>
            </w14:solidFill>
          </w14:textFill>
        </w:rPr>
        <w:t>后，我方未能按合同约定的期限内按要求交纳履约保证金的；</w:t>
      </w:r>
    </w:p>
    <w:p w14:paraId="4753736C">
      <w:pPr>
        <w:spacing w:line="440" w:lineRule="exact"/>
        <w:ind w:left="-283" w:firstLine="520" w:firstLineChars="200"/>
        <w:rPr>
          <w:rFonts w:hint="eastAsia" w:ascii="仿宋" w:hAnsi="仿宋" w:eastAsia="仿宋"/>
          <w:color w:val="000000" w:themeColor="text1"/>
          <w:sz w:val="26"/>
          <w:szCs w:val="26"/>
          <w:highlight w:val="none"/>
          <w14:textFill>
            <w14:solidFill>
              <w14:schemeClr w14:val="tx1"/>
            </w14:solidFill>
          </w14:textFill>
        </w:rPr>
      </w:pPr>
      <w:r>
        <w:rPr>
          <w:rFonts w:hint="eastAsia" w:ascii="仿宋" w:hAnsi="仿宋" w:eastAsia="仿宋"/>
          <w:color w:val="000000" w:themeColor="text1"/>
          <w:sz w:val="26"/>
          <w:szCs w:val="26"/>
          <w:highlight w:val="none"/>
          <w14:textFill>
            <w14:solidFill>
              <w14:schemeClr w14:val="tx1"/>
            </w14:solidFill>
          </w14:textFill>
        </w:rPr>
        <w:t>（三）如</w:t>
      </w:r>
      <w:r>
        <w:rPr>
          <w:rFonts w:hint="eastAsia" w:ascii="仿宋" w:hAnsi="仿宋" w:eastAsia="仿宋"/>
          <w:bCs/>
          <w:color w:val="000000" w:themeColor="text1"/>
          <w:sz w:val="26"/>
          <w:szCs w:val="26"/>
          <w:highlight w:val="none"/>
          <w14:textFill>
            <w14:solidFill>
              <w14:schemeClr w14:val="tx1"/>
            </w14:solidFill>
          </w14:textFill>
        </w:rPr>
        <w:t>我方</w:t>
      </w:r>
      <w:r>
        <w:rPr>
          <w:rFonts w:hint="eastAsia" w:ascii="仿宋" w:hAnsi="仿宋" w:eastAsia="仿宋"/>
          <w:color w:val="000000" w:themeColor="text1"/>
          <w:sz w:val="26"/>
          <w:szCs w:val="26"/>
          <w:highlight w:val="none"/>
          <w14:textFill>
            <w14:solidFill>
              <w14:schemeClr w14:val="tx1"/>
            </w14:solidFill>
          </w14:textFill>
        </w:rPr>
        <w:t>中标，未能在规定期限</w:t>
      </w:r>
      <w:r>
        <w:rPr>
          <w:rFonts w:hint="eastAsia" w:ascii="仿宋" w:hAnsi="仿宋" w:eastAsia="仿宋"/>
          <w:sz w:val="26"/>
          <w:szCs w:val="26"/>
          <w:highlight w:val="none"/>
        </w:rPr>
        <w:t>内（即收到《中标通知书》的7个工作日内）与贵司签署正式</w:t>
      </w:r>
      <w:r>
        <w:rPr>
          <w:rFonts w:hint="eastAsia" w:ascii="仿宋" w:hAnsi="仿宋" w:eastAsia="仿宋"/>
          <w:bCs/>
          <w:sz w:val="26"/>
          <w:szCs w:val="26"/>
          <w:highlight w:val="none"/>
        </w:rPr>
        <w:t>《物业租赁合同》</w:t>
      </w:r>
      <w:r>
        <w:rPr>
          <w:rFonts w:hint="eastAsia" w:ascii="仿宋" w:hAnsi="仿宋" w:eastAsia="仿宋"/>
          <w:sz w:val="26"/>
          <w:szCs w:val="26"/>
          <w:highlight w:val="none"/>
        </w:rPr>
        <w:t>的。</w:t>
      </w:r>
    </w:p>
    <w:p w14:paraId="2CC76660">
      <w:pPr>
        <w:spacing w:line="440" w:lineRule="exact"/>
        <w:ind w:left="-283" w:firstLine="520" w:firstLineChars="200"/>
        <w:rPr>
          <w:rFonts w:hint="eastAsia" w:ascii="仿宋" w:hAnsi="仿宋" w:eastAsia="仿宋"/>
          <w:color w:val="000000" w:themeColor="text1"/>
          <w:sz w:val="26"/>
          <w:szCs w:val="26"/>
          <w:highlight w:val="none"/>
          <w14:textFill>
            <w14:solidFill>
              <w14:schemeClr w14:val="tx1"/>
            </w14:solidFill>
          </w14:textFill>
        </w:rPr>
      </w:pPr>
      <w:r>
        <w:rPr>
          <w:rFonts w:hint="eastAsia" w:ascii="仿宋" w:hAnsi="仿宋" w:eastAsia="仿宋"/>
          <w:color w:val="000000" w:themeColor="text1"/>
          <w:sz w:val="26"/>
          <w:szCs w:val="26"/>
          <w:highlight w:val="none"/>
          <w14:textFill>
            <w14:solidFill>
              <w14:schemeClr w14:val="tx1"/>
            </w14:solidFill>
          </w14:textFill>
        </w:rPr>
        <w:t>三、</w:t>
      </w:r>
      <w:r>
        <w:rPr>
          <w:rFonts w:hint="eastAsia" w:ascii="仿宋" w:hAnsi="仿宋" w:eastAsia="仿宋"/>
          <w:bCs/>
          <w:color w:val="000000" w:themeColor="text1"/>
          <w:sz w:val="26"/>
          <w:szCs w:val="26"/>
          <w:highlight w:val="none"/>
          <w14:textFill>
            <w14:solidFill>
              <w14:schemeClr w14:val="tx1"/>
            </w14:solidFill>
          </w14:textFill>
        </w:rPr>
        <w:t>我方</w:t>
      </w:r>
      <w:r>
        <w:rPr>
          <w:rFonts w:hint="eastAsia" w:ascii="仿宋" w:hAnsi="仿宋" w:eastAsia="仿宋"/>
          <w:color w:val="000000" w:themeColor="text1"/>
          <w:sz w:val="26"/>
          <w:szCs w:val="26"/>
          <w:highlight w:val="none"/>
          <w14:textFill>
            <w14:solidFill>
              <w14:schemeClr w14:val="tx1"/>
            </w14:solidFill>
          </w14:textFill>
        </w:rPr>
        <w:t>不中标的，竞投保证金在贵司与中标人完成《物业租赁合同》签订之日起20个工作日内，或拟招租物业当次招租失败（即当次无中标人）的20个工作日内，</w:t>
      </w:r>
      <w:r>
        <w:rPr>
          <w:rFonts w:hint="eastAsia" w:ascii="仿宋" w:hAnsi="仿宋" w:eastAsia="仿宋"/>
          <w:color w:val="000000" w:themeColor="text1"/>
          <w:sz w:val="26"/>
          <w:szCs w:val="26"/>
          <w:highlight w:val="none"/>
          <w:u w:val="single"/>
          <w14:textFill>
            <w14:solidFill>
              <w14:schemeClr w14:val="tx1"/>
            </w14:solidFill>
          </w14:textFill>
        </w:rPr>
        <w:t>由贵司在广州公有物业出租平台上</w:t>
      </w:r>
      <w:r>
        <w:rPr>
          <w:rFonts w:hint="eastAsia" w:ascii="仿宋" w:hAnsi="仿宋" w:eastAsia="仿宋"/>
          <w:color w:val="000000" w:themeColor="text1"/>
          <w:sz w:val="26"/>
          <w:szCs w:val="26"/>
          <w:highlight w:val="none"/>
          <w14:textFill>
            <w14:solidFill>
              <w14:schemeClr w14:val="tx1"/>
            </w14:solidFill>
          </w14:textFill>
        </w:rPr>
        <w:t>将我方交纳的竞投保证金无息退还。</w:t>
      </w:r>
    </w:p>
    <w:p w14:paraId="1E4E5C2A">
      <w:pPr>
        <w:spacing w:line="440" w:lineRule="exact"/>
        <w:rPr>
          <w:rFonts w:hint="eastAsia" w:ascii="仿宋" w:hAnsi="仿宋" w:eastAsia="仿宋"/>
          <w:color w:val="000000" w:themeColor="text1"/>
          <w:sz w:val="26"/>
          <w:szCs w:val="26"/>
          <w:highlight w:val="none"/>
          <w14:textFill>
            <w14:solidFill>
              <w14:schemeClr w14:val="tx1"/>
            </w14:solidFill>
          </w14:textFill>
        </w:rPr>
      </w:pPr>
    </w:p>
    <w:p w14:paraId="58A371E9">
      <w:pPr>
        <w:spacing w:line="440" w:lineRule="exact"/>
        <w:rPr>
          <w:rFonts w:hint="eastAsia" w:ascii="仿宋" w:hAnsi="仿宋" w:eastAsia="仿宋"/>
          <w:color w:val="000000" w:themeColor="text1"/>
          <w:sz w:val="26"/>
          <w:szCs w:val="26"/>
          <w:highlight w:val="none"/>
          <w14:textFill>
            <w14:solidFill>
              <w14:schemeClr w14:val="tx1"/>
            </w14:solidFill>
          </w14:textFill>
        </w:rPr>
      </w:pPr>
    </w:p>
    <w:p w14:paraId="42C02C08">
      <w:pPr>
        <w:spacing w:line="440" w:lineRule="exact"/>
        <w:rPr>
          <w:rFonts w:hint="eastAsia" w:ascii="仿宋" w:hAnsi="仿宋" w:eastAsia="仿宋"/>
          <w:color w:val="000000" w:themeColor="text1"/>
          <w:sz w:val="26"/>
          <w:szCs w:val="26"/>
          <w:highlight w:val="none"/>
          <w14:textFill>
            <w14:solidFill>
              <w14:schemeClr w14:val="tx1"/>
            </w14:solidFill>
          </w14:textFill>
        </w:rPr>
      </w:pPr>
    </w:p>
    <w:p w14:paraId="21144819">
      <w:pPr>
        <w:spacing w:line="440" w:lineRule="exact"/>
        <w:ind w:left="-283" w:firstLine="2470" w:firstLineChars="950"/>
        <w:jc w:val="left"/>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6"/>
          <w:szCs w:val="26"/>
          <w:highlight w:val="none"/>
          <w14:textFill>
            <w14:solidFill>
              <w14:schemeClr w14:val="tx1"/>
            </w14:solidFill>
          </w14:textFill>
        </w:rPr>
        <w:t>意向方</w:t>
      </w:r>
      <w:r>
        <w:rPr>
          <w:rFonts w:hint="eastAsia" w:ascii="仿宋" w:hAnsi="仿宋" w:eastAsia="仿宋"/>
          <w:color w:val="000000" w:themeColor="text1"/>
          <w:sz w:val="28"/>
          <w:szCs w:val="28"/>
          <w:highlight w:val="none"/>
          <w14:textFill>
            <w14:solidFill>
              <w14:schemeClr w14:val="tx1"/>
            </w14:solidFill>
          </w14:textFill>
        </w:rPr>
        <w:t>（盖章/签字）：</w:t>
      </w:r>
    </w:p>
    <w:p w14:paraId="5B90C6F3">
      <w:pPr>
        <w:spacing w:line="440" w:lineRule="exact"/>
        <w:ind w:left="-283" w:firstLine="2660" w:firstLineChars="950"/>
        <w:jc w:val="left"/>
        <w:rPr>
          <w:rFonts w:hint="eastAsia" w:ascii="仿宋" w:hAnsi="仿宋" w:eastAsia="仿宋"/>
          <w:color w:val="000000" w:themeColor="text1"/>
          <w:sz w:val="28"/>
          <w:szCs w:val="28"/>
          <w:highlight w:val="none"/>
          <w14:textFill>
            <w14:solidFill>
              <w14:schemeClr w14:val="tx1"/>
            </w14:solidFill>
          </w14:textFill>
        </w:rPr>
      </w:pPr>
    </w:p>
    <w:p w14:paraId="04AFEFC0">
      <w:pPr>
        <w:spacing w:line="440" w:lineRule="exact"/>
        <w:ind w:left="-283" w:firstLine="2470" w:firstLineChars="950"/>
        <w:jc w:val="left"/>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6"/>
          <w:szCs w:val="26"/>
          <w:highlight w:val="none"/>
          <w14:textFill>
            <w14:solidFill>
              <w14:schemeClr w14:val="tx1"/>
            </w14:solidFill>
          </w14:textFill>
        </w:rPr>
        <w:t>法定代表人或</w:t>
      </w:r>
      <w:r>
        <w:rPr>
          <w:rFonts w:hint="eastAsia" w:ascii="仿宋" w:hAnsi="仿宋" w:eastAsia="仿宋"/>
          <w:color w:val="000000" w:themeColor="text1"/>
          <w:sz w:val="28"/>
          <w:szCs w:val="28"/>
          <w:highlight w:val="none"/>
          <w14:textFill>
            <w14:solidFill>
              <w14:schemeClr w14:val="tx1"/>
            </w14:solidFill>
          </w14:textFill>
        </w:rPr>
        <w:t>委托代理人（签字）:</w:t>
      </w:r>
    </w:p>
    <w:p w14:paraId="1CFFA84F">
      <w:pPr>
        <w:spacing w:line="440" w:lineRule="exact"/>
        <w:ind w:left="-283" w:firstLine="2660" w:firstLineChars="950"/>
        <w:jc w:val="left"/>
        <w:rPr>
          <w:rFonts w:hint="eastAsia" w:ascii="仿宋" w:hAnsi="仿宋" w:eastAsia="仿宋"/>
          <w:color w:val="000000" w:themeColor="text1"/>
          <w:sz w:val="28"/>
          <w:szCs w:val="28"/>
          <w:highlight w:val="none"/>
          <w14:textFill>
            <w14:solidFill>
              <w14:schemeClr w14:val="tx1"/>
            </w14:solidFill>
          </w14:textFill>
        </w:rPr>
      </w:pPr>
    </w:p>
    <w:p w14:paraId="7B0517C1">
      <w:pPr>
        <w:spacing w:line="440" w:lineRule="exact"/>
        <w:ind w:left="-283" w:firstLine="4420" w:firstLineChars="1700"/>
        <w:jc w:val="left"/>
        <w:rPr>
          <w:rFonts w:hint="eastAsia" w:ascii="仿宋" w:hAnsi="仿宋" w:eastAsia="仿宋"/>
          <w:b/>
          <w:bCs/>
          <w:color w:val="000000" w:themeColor="text1"/>
          <w:sz w:val="28"/>
          <w:szCs w:val="28"/>
          <w:highlight w:val="none"/>
          <w14:textFill>
            <w14:solidFill>
              <w14:schemeClr w14:val="tx1"/>
            </w14:solidFill>
          </w14:textFill>
        </w:rPr>
      </w:pPr>
      <w:r>
        <w:rPr>
          <w:rFonts w:hint="eastAsia" w:ascii="仿宋" w:hAnsi="仿宋" w:eastAsia="仿宋"/>
          <w:color w:val="000000" w:themeColor="text1"/>
          <w:sz w:val="26"/>
          <w:szCs w:val="26"/>
          <w:highlight w:val="none"/>
          <w14:textFill>
            <w14:solidFill>
              <w14:schemeClr w14:val="tx1"/>
            </w14:solidFill>
          </w14:textFill>
        </w:rPr>
        <w:t>日  期：      年     月     日</w:t>
      </w:r>
    </w:p>
    <w:p w14:paraId="1C5E0064">
      <w:pPr>
        <w:spacing w:line="420" w:lineRule="exact"/>
        <w:jc w:val="left"/>
        <w:rPr>
          <w:rFonts w:hint="eastAsia" w:ascii="仿宋" w:hAnsi="仿宋" w:eastAsia="仿宋"/>
          <w:b/>
          <w:bCs/>
          <w:color w:val="000000" w:themeColor="text1"/>
          <w:sz w:val="28"/>
          <w:szCs w:val="28"/>
          <w:highlight w:val="none"/>
          <w14:textFill>
            <w14:solidFill>
              <w14:schemeClr w14:val="tx1"/>
            </w14:solidFill>
          </w14:textFill>
        </w:rPr>
      </w:pPr>
    </w:p>
    <w:p w14:paraId="48B8132B">
      <w:pPr>
        <w:spacing w:line="420" w:lineRule="exact"/>
        <w:jc w:val="left"/>
        <w:rPr>
          <w:rFonts w:hint="eastAsia" w:ascii="仿宋" w:hAnsi="仿宋" w:eastAsia="仿宋"/>
          <w:b/>
          <w:bCs/>
          <w:color w:val="000000" w:themeColor="text1"/>
          <w:sz w:val="28"/>
          <w:szCs w:val="28"/>
          <w:highlight w:val="none"/>
          <w14:textFill>
            <w14:solidFill>
              <w14:schemeClr w14:val="tx1"/>
            </w14:solidFill>
          </w14:textFill>
        </w:rPr>
      </w:pPr>
      <w:r>
        <w:rPr>
          <w:rFonts w:hint="eastAsia" w:ascii="仿宋" w:hAnsi="仿宋" w:eastAsia="仿宋"/>
          <w:b/>
          <w:bCs/>
          <w:color w:val="000000" w:themeColor="text1"/>
          <w:sz w:val="28"/>
          <w:szCs w:val="28"/>
          <w:highlight w:val="none"/>
          <w14:textFill>
            <w14:solidFill>
              <w14:schemeClr w14:val="tx1"/>
            </w14:solidFill>
          </w14:textFill>
        </w:rPr>
        <w:t>附件5：</w:t>
      </w:r>
    </w:p>
    <w:p w14:paraId="0643D111">
      <w:pPr>
        <w:spacing w:line="360" w:lineRule="auto"/>
        <w:ind w:left="140" w:hanging="423"/>
        <w:jc w:val="center"/>
        <w:rPr>
          <w:rFonts w:hint="eastAsia" w:ascii="宋体" w:hAnsi="宋体"/>
          <w:b/>
          <w:color w:val="000000" w:themeColor="text1"/>
          <w:sz w:val="36"/>
          <w:szCs w:val="36"/>
          <w:highlight w:val="none"/>
          <w14:textFill>
            <w14:solidFill>
              <w14:schemeClr w14:val="tx1"/>
            </w14:solidFill>
          </w14:textFill>
        </w:rPr>
      </w:pPr>
    </w:p>
    <w:p w14:paraId="730C0B3A">
      <w:pPr>
        <w:spacing w:line="360" w:lineRule="auto"/>
        <w:ind w:left="140" w:hanging="423"/>
        <w:jc w:val="center"/>
        <w:rPr>
          <w:rFonts w:hint="eastAsia" w:ascii="宋体" w:hAnsi="宋体"/>
          <w:b/>
          <w:color w:val="000000" w:themeColor="text1"/>
          <w:sz w:val="36"/>
          <w:szCs w:val="36"/>
          <w:highlight w:val="none"/>
          <w14:textFill>
            <w14:solidFill>
              <w14:schemeClr w14:val="tx1"/>
            </w14:solidFill>
          </w14:textFill>
        </w:rPr>
      </w:pPr>
      <w:r>
        <w:rPr>
          <w:rFonts w:hint="eastAsia" w:ascii="宋体" w:hAnsi="宋体"/>
          <w:b/>
          <w:color w:val="000000" w:themeColor="text1"/>
          <w:sz w:val="36"/>
          <w:szCs w:val="36"/>
          <w:highlight w:val="none"/>
          <w14:textFill>
            <w14:solidFill>
              <w14:schemeClr w14:val="tx1"/>
            </w14:solidFill>
          </w14:textFill>
        </w:rPr>
        <w:t>法定代表人（负责人）证明书</w:t>
      </w:r>
    </w:p>
    <w:p w14:paraId="7DDDE49F">
      <w:pPr>
        <w:spacing w:line="360" w:lineRule="auto"/>
        <w:ind w:left="244" w:leftChars="-1" w:hanging="246"/>
        <w:jc w:val="center"/>
        <w:rPr>
          <w:rFonts w:hint="eastAsia" w:ascii="仿宋_GB2312" w:hAnsi="宋体" w:eastAsia="仿宋_GB2312"/>
          <w:color w:val="000000" w:themeColor="text1"/>
          <w:szCs w:val="21"/>
          <w:highlight w:val="none"/>
          <w14:textFill>
            <w14:solidFill>
              <w14:schemeClr w14:val="tx1"/>
            </w14:solidFill>
          </w14:textFill>
        </w:rPr>
      </w:pPr>
      <w:r>
        <w:rPr>
          <w:rFonts w:hint="eastAsia" w:ascii="仿宋_GB2312" w:hAnsi="宋体" w:eastAsia="仿宋_GB2312"/>
          <w:color w:val="000000" w:themeColor="text1"/>
          <w:szCs w:val="21"/>
          <w:highlight w:val="none"/>
          <w14:textFill>
            <w14:solidFill>
              <w14:schemeClr w14:val="tx1"/>
            </w14:solidFill>
          </w14:textFill>
        </w:rPr>
        <w:t>（法人或其他组织及个体工商户用）</w:t>
      </w:r>
    </w:p>
    <w:p w14:paraId="03B82F1D">
      <w:pPr>
        <w:spacing w:line="360" w:lineRule="auto"/>
        <w:ind w:left="540" w:leftChars="257" w:firstLine="5938" w:firstLineChars="2828"/>
        <w:rPr>
          <w:rFonts w:hint="eastAsia" w:ascii="仿宋_GB2312" w:hAnsi="宋体" w:eastAsia="仿宋_GB2312"/>
          <w:color w:val="000000" w:themeColor="text1"/>
          <w:szCs w:val="21"/>
          <w:highlight w:val="none"/>
          <w14:textFill>
            <w14:solidFill>
              <w14:schemeClr w14:val="tx1"/>
            </w14:solidFill>
          </w14:textFill>
        </w:rPr>
      </w:pPr>
      <w:r>
        <w:rPr>
          <w:rFonts w:hint="eastAsia" w:ascii="仿宋_GB2312" w:hAnsi="宋体" w:eastAsia="仿宋_GB2312"/>
          <w:color w:val="000000" w:themeColor="text1"/>
          <w:szCs w:val="21"/>
          <w:highlight w:val="none"/>
          <w14:textFill>
            <w14:solidFill>
              <w14:schemeClr w14:val="tx1"/>
            </w14:solidFill>
          </w14:textFill>
        </w:rPr>
        <w:t>（202</w:t>
      </w:r>
      <w:r>
        <w:rPr>
          <w:rFonts w:hint="eastAsia" w:ascii="仿宋_GB2312" w:hAnsi="宋体" w:eastAsia="仿宋_GB2312"/>
          <w:color w:val="000000" w:themeColor="text1"/>
          <w:szCs w:val="21"/>
          <w:highlight w:val="none"/>
          <w:lang w:val="en-US" w:eastAsia="zh-CN"/>
          <w14:textFill>
            <w14:solidFill>
              <w14:schemeClr w14:val="tx1"/>
            </w14:solidFill>
          </w14:textFill>
        </w:rPr>
        <w:t>6</w:t>
      </w:r>
      <w:r>
        <w:rPr>
          <w:rFonts w:hint="eastAsia" w:ascii="仿宋_GB2312" w:hAnsi="宋体" w:eastAsia="仿宋_GB2312"/>
          <w:color w:val="000000" w:themeColor="text1"/>
          <w:szCs w:val="21"/>
          <w:highlight w:val="none"/>
          <w14:textFill>
            <w14:solidFill>
              <w14:schemeClr w14:val="tx1"/>
            </w14:solidFill>
          </w14:textFill>
        </w:rPr>
        <w:t>）第   号</w:t>
      </w:r>
    </w:p>
    <w:tbl>
      <w:tblPr>
        <w:tblStyle w:val="18"/>
        <w:tblW w:w="838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380"/>
      </w:tblGrid>
      <w:tr w14:paraId="11E0B9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82" w:hRule="atLeast"/>
          <w:jc w:val="center"/>
        </w:trPr>
        <w:tc>
          <w:tcPr>
            <w:tcW w:w="8380" w:type="dxa"/>
          </w:tcPr>
          <w:p w14:paraId="0AC680DE">
            <w:pPr>
              <w:spacing w:before="312" w:beforeLines="100" w:line="360" w:lineRule="auto"/>
              <w:ind w:left="-37" w:hanging="246"/>
              <w:rPr>
                <w:rFonts w:hint="eastAsia" w:ascii="仿宋_GB2312" w:hAnsi="宋体" w:eastAsia="仿宋_GB2312"/>
                <w:color w:val="000000" w:themeColor="text1"/>
                <w:highlight w:val="none"/>
                <w14:textFill>
                  <w14:solidFill>
                    <w14:schemeClr w14:val="tx1"/>
                  </w14:solidFill>
                </w14:textFill>
              </w:rPr>
            </w:pPr>
            <w:r>
              <w:rPr>
                <w:rFonts w:hint="eastAsia" w:ascii="仿宋_GB2312" w:hAnsi="宋体" w:eastAsia="仿宋_GB2312"/>
                <w:color w:val="000000" w:themeColor="text1"/>
                <w:highlight w:val="none"/>
                <w14:textFill>
                  <w14:solidFill>
                    <w14:schemeClr w14:val="tx1"/>
                  </w14:solidFill>
                </w14:textFill>
              </w:rPr>
              <w:t xml:space="preserve">     </w:t>
            </w:r>
            <w:r>
              <w:rPr>
                <w:rFonts w:hint="eastAsia" w:ascii="仿宋_GB2312" w:hAnsi="宋体" w:eastAsia="仿宋_GB2312"/>
                <w:color w:val="000000" w:themeColor="text1"/>
                <w:highlight w:val="none"/>
                <w:u w:val="single"/>
                <w14:textFill>
                  <w14:solidFill>
                    <w14:schemeClr w14:val="tx1"/>
                  </w14:solidFill>
                </w14:textFill>
              </w:rPr>
              <w:t xml:space="preserve">         </w:t>
            </w:r>
            <w:r>
              <w:rPr>
                <w:rFonts w:hint="eastAsia" w:ascii="仿宋_GB2312" w:hAnsi="宋体" w:eastAsia="仿宋_GB2312"/>
                <w:color w:val="000000" w:themeColor="text1"/>
                <w:highlight w:val="none"/>
                <w14:textFill>
                  <w14:solidFill>
                    <w14:schemeClr w14:val="tx1"/>
                  </w14:solidFill>
                </w14:textFill>
              </w:rPr>
              <w:t>现任我单位</w:t>
            </w:r>
            <w:r>
              <w:rPr>
                <w:rFonts w:hint="eastAsia" w:ascii="仿宋_GB2312" w:hAnsi="宋体" w:eastAsia="仿宋_GB2312"/>
                <w:color w:val="000000" w:themeColor="text1"/>
                <w:highlight w:val="none"/>
                <w:u w:val="single"/>
                <w14:textFill>
                  <w14:solidFill>
                    <w14:schemeClr w14:val="tx1"/>
                  </w14:solidFill>
                </w14:textFill>
              </w:rPr>
              <w:t xml:space="preserve">          </w:t>
            </w:r>
            <w:r>
              <w:rPr>
                <w:rFonts w:hint="eastAsia" w:ascii="仿宋_GB2312" w:hAnsi="宋体" w:eastAsia="仿宋_GB2312"/>
                <w:color w:val="000000" w:themeColor="text1"/>
                <w:highlight w:val="none"/>
                <w14:textFill>
                  <w14:solidFill>
                    <w14:schemeClr w14:val="tx1"/>
                  </w14:solidFill>
                </w14:textFill>
              </w:rPr>
              <w:t>职务，为法定代表人（负责人），特此证明。</w:t>
            </w:r>
          </w:p>
          <w:p w14:paraId="691FAA98">
            <w:pPr>
              <w:spacing w:line="360" w:lineRule="auto"/>
              <w:ind w:left="210" w:leftChars="100" w:firstLine="210" w:firstLineChars="100"/>
              <w:rPr>
                <w:rFonts w:hint="eastAsia" w:ascii="仿宋_GB2312" w:hAnsi="宋体" w:eastAsia="仿宋_GB2312"/>
                <w:color w:val="000000" w:themeColor="text1"/>
                <w:highlight w:val="none"/>
                <w:u w:val="single"/>
                <w14:textFill>
                  <w14:solidFill>
                    <w14:schemeClr w14:val="tx1"/>
                  </w14:solidFill>
                </w14:textFill>
              </w:rPr>
            </w:pPr>
            <w:r>
              <w:rPr>
                <w:rFonts w:hint="eastAsia" w:ascii="仿宋_GB2312" w:hAnsi="宋体" w:eastAsia="仿宋_GB2312"/>
                <w:color w:val="000000" w:themeColor="text1"/>
                <w:highlight w:val="none"/>
                <w14:textFill>
                  <w14:solidFill>
                    <w14:schemeClr w14:val="tx1"/>
                  </w14:solidFill>
                </w14:textFill>
              </w:rPr>
              <w:t>有效期限：</w:t>
            </w:r>
            <w:r>
              <w:rPr>
                <w:rFonts w:hint="eastAsia" w:ascii="仿宋_GB2312" w:hAnsi="宋体" w:eastAsia="仿宋_GB2312"/>
                <w:color w:val="000000" w:themeColor="text1"/>
                <w:highlight w:val="none"/>
                <w:u w:val="single"/>
                <w14:textFill>
                  <w14:solidFill>
                    <w14:schemeClr w14:val="tx1"/>
                  </w14:solidFill>
                </w14:textFill>
              </w:rPr>
              <w:t xml:space="preserve">                        </w:t>
            </w:r>
          </w:p>
          <w:p w14:paraId="6274F7F9">
            <w:pPr>
              <w:spacing w:line="360" w:lineRule="auto"/>
              <w:ind w:left="210" w:leftChars="100" w:firstLine="210" w:firstLineChars="100"/>
              <w:rPr>
                <w:rFonts w:hint="eastAsia" w:ascii="仿宋_GB2312" w:hAnsi="宋体" w:eastAsia="仿宋_GB2312"/>
                <w:color w:val="000000" w:themeColor="text1"/>
                <w:highlight w:val="none"/>
                <w14:textFill>
                  <w14:solidFill>
                    <w14:schemeClr w14:val="tx1"/>
                  </w14:solidFill>
                </w14:textFill>
              </w:rPr>
            </w:pPr>
            <w:r>
              <w:rPr>
                <w:rFonts w:hint="eastAsia" w:ascii="仿宋_GB2312" w:hAnsi="宋体" w:eastAsia="仿宋_GB2312"/>
                <w:color w:val="000000" w:themeColor="text1"/>
                <w:highlight w:val="none"/>
                <w14:textFill>
                  <w14:solidFill>
                    <w14:schemeClr w14:val="tx1"/>
                  </w14:solidFill>
                </w14:textFill>
              </w:rPr>
              <w:t>附：法定代表人（负责人）性别：</w:t>
            </w:r>
            <w:r>
              <w:rPr>
                <w:rFonts w:hint="eastAsia" w:ascii="仿宋_GB2312" w:hAnsi="宋体" w:eastAsia="仿宋_GB2312"/>
                <w:color w:val="000000" w:themeColor="text1"/>
                <w:highlight w:val="none"/>
                <w:u w:val="single"/>
                <w14:textFill>
                  <w14:solidFill>
                    <w14:schemeClr w14:val="tx1"/>
                  </w14:solidFill>
                </w14:textFill>
              </w:rPr>
              <w:t xml:space="preserve">     </w:t>
            </w:r>
            <w:r>
              <w:rPr>
                <w:rFonts w:hint="eastAsia" w:ascii="仿宋_GB2312" w:hAnsi="宋体" w:eastAsia="仿宋_GB2312"/>
                <w:color w:val="000000" w:themeColor="text1"/>
                <w:highlight w:val="none"/>
                <w14:textFill>
                  <w14:solidFill>
                    <w14:schemeClr w14:val="tx1"/>
                  </w14:solidFill>
                </w14:textFill>
              </w:rPr>
              <w:t>年龄：</w:t>
            </w:r>
            <w:r>
              <w:rPr>
                <w:rFonts w:hint="eastAsia" w:ascii="仿宋_GB2312" w:hAnsi="宋体" w:eastAsia="仿宋_GB2312"/>
                <w:color w:val="000000" w:themeColor="text1"/>
                <w:highlight w:val="none"/>
                <w:u w:val="single"/>
                <w14:textFill>
                  <w14:solidFill>
                    <w14:schemeClr w14:val="tx1"/>
                  </w14:solidFill>
                </w14:textFill>
              </w:rPr>
              <w:t xml:space="preserve">     </w:t>
            </w:r>
            <w:r>
              <w:rPr>
                <w:rFonts w:hint="eastAsia" w:ascii="仿宋_GB2312" w:hAnsi="宋体" w:eastAsia="仿宋_GB2312"/>
                <w:color w:val="000000" w:themeColor="text1"/>
                <w:highlight w:val="none"/>
                <w14:textFill>
                  <w14:solidFill>
                    <w14:schemeClr w14:val="tx1"/>
                  </w14:solidFill>
                </w14:textFill>
              </w:rPr>
              <w:t>身份证号码：</w:t>
            </w:r>
            <w:r>
              <w:rPr>
                <w:rFonts w:hint="eastAsia" w:ascii="仿宋_GB2312" w:hAnsi="宋体" w:eastAsia="仿宋_GB2312"/>
                <w:color w:val="000000" w:themeColor="text1"/>
                <w:highlight w:val="none"/>
                <w:u w:val="single"/>
                <w14:textFill>
                  <w14:solidFill>
                    <w14:schemeClr w14:val="tx1"/>
                  </w14:solidFill>
                </w14:textFill>
              </w:rPr>
              <w:t xml:space="preserve">                   </w:t>
            </w:r>
          </w:p>
          <w:p w14:paraId="2E259E89">
            <w:pPr>
              <w:spacing w:line="360" w:lineRule="auto"/>
              <w:ind w:left="210" w:leftChars="100" w:firstLine="210" w:firstLineChars="100"/>
              <w:rPr>
                <w:rFonts w:hint="eastAsia" w:ascii="仿宋_GB2312" w:hAnsi="宋体" w:eastAsia="仿宋_GB2312"/>
                <w:color w:val="000000" w:themeColor="text1"/>
                <w:highlight w:val="none"/>
                <w14:textFill>
                  <w14:solidFill>
                    <w14:schemeClr w14:val="tx1"/>
                  </w14:solidFill>
                </w14:textFill>
              </w:rPr>
            </w:pPr>
            <w:r>
              <w:rPr>
                <w:rFonts w:hint="eastAsia" w:ascii="仿宋_GB2312" w:hAnsi="宋体" w:eastAsia="仿宋_GB2312"/>
                <w:color w:val="000000" w:themeColor="text1"/>
                <w:highlight w:val="none"/>
                <w14:textFill>
                  <w14:solidFill>
                    <w14:schemeClr w14:val="tx1"/>
                  </w14:solidFill>
                </w14:textFill>
              </w:rPr>
              <w:t>注册号码：</w:t>
            </w:r>
            <w:r>
              <w:rPr>
                <w:rFonts w:hint="eastAsia" w:ascii="仿宋_GB2312" w:hAnsi="宋体" w:eastAsia="仿宋_GB2312"/>
                <w:color w:val="000000" w:themeColor="text1"/>
                <w:highlight w:val="none"/>
                <w:u w:val="single"/>
                <w14:textFill>
                  <w14:solidFill>
                    <w14:schemeClr w14:val="tx1"/>
                  </w14:solidFill>
                </w14:textFill>
              </w:rPr>
              <w:t xml:space="preserve">                           </w:t>
            </w:r>
            <w:r>
              <w:rPr>
                <w:rFonts w:hint="eastAsia" w:ascii="仿宋_GB2312" w:hAnsi="宋体" w:eastAsia="仿宋_GB2312"/>
                <w:color w:val="000000" w:themeColor="text1"/>
                <w:highlight w:val="none"/>
                <w14:textFill>
                  <w14:solidFill>
                    <w14:schemeClr w14:val="tx1"/>
                  </w14:solidFill>
                </w14:textFill>
              </w:rPr>
              <w:t>企业类型：</w:t>
            </w:r>
            <w:r>
              <w:rPr>
                <w:rFonts w:hint="eastAsia" w:ascii="仿宋_GB2312" w:hAnsi="宋体" w:eastAsia="仿宋_GB2312"/>
                <w:color w:val="000000" w:themeColor="text1"/>
                <w:highlight w:val="none"/>
                <w:u w:val="single"/>
                <w14:textFill>
                  <w14:solidFill>
                    <w14:schemeClr w14:val="tx1"/>
                  </w14:solidFill>
                </w14:textFill>
              </w:rPr>
              <w:t xml:space="preserve">                          </w:t>
            </w:r>
          </w:p>
          <w:p w14:paraId="3375882A">
            <w:pPr>
              <w:spacing w:line="360" w:lineRule="auto"/>
              <w:ind w:left="210" w:leftChars="100" w:firstLine="210" w:firstLineChars="100"/>
              <w:rPr>
                <w:rFonts w:hint="eastAsia" w:ascii="仿宋_GB2312" w:hAnsi="宋体" w:eastAsia="仿宋_GB2312"/>
                <w:color w:val="000000" w:themeColor="text1"/>
                <w:highlight w:val="none"/>
                <w14:textFill>
                  <w14:solidFill>
                    <w14:schemeClr w14:val="tx1"/>
                  </w14:solidFill>
                </w14:textFill>
              </w:rPr>
            </w:pPr>
            <w:r>
              <w:rPr>
                <w:rFonts w:hint="eastAsia" w:ascii="仿宋_GB2312" w:hAnsi="宋体" w:eastAsia="仿宋_GB2312"/>
                <w:color w:val="000000" w:themeColor="text1"/>
                <w:highlight w:val="none"/>
                <w14:textFill>
                  <w14:solidFill>
                    <w14:schemeClr w14:val="tx1"/>
                  </w14:solidFill>
                </w14:textFill>
              </w:rPr>
              <w:t>经营范围：</w:t>
            </w:r>
            <w:r>
              <w:rPr>
                <w:rFonts w:hint="eastAsia" w:ascii="仿宋_GB2312" w:hAnsi="宋体" w:eastAsia="仿宋_GB2312"/>
                <w:color w:val="000000" w:themeColor="text1"/>
                <w:highlight w:val="none"/>
                <w:u w:val="single"/>
                <w14:textFill>
                  <w14:solidFill>
                    <w14:schemeClr w14:val="tx1"/>
                  </w14:solidFill>
                </w14:textFill>
              </w:rPr>
              <w:t xml:space="preserve">                                                               </w:t>
            </w:r>
          </w:p>
          <w:p w14:paraId="6617EBE3">
            <w:pPr>
              <w:spacing w:line="360" w:lineRule="auto"/>
              <w:ind w:left="-37" w:hanging="246"/>
              <w:rPr>
                <w:rFonts w:hint="eastAsia" w:ascii="仿宋_GB2312" w:hAnsi="宋体" w:eastAsia="仿宋_GB2312"/>
                <w:color w:val="000000" w:themeColor="text1"/>
                <w:highlight w:val="none"/>
                <w14:textFill>
                  <w14:solidFill>
                    <w14:schemeClr w14:val="tx1"/>
                  </w14:solidFill>
                </w14:textFill>
              </w:rPr>
            </w:pPr>
            <w:r>
              <w:rPr>
                <w:rFonts w:hint="eastAsia" w:ascii="仿宋_GB2312" w:hAnsi="宋体" w:eastAsia="仿宋_GB2312"/>
                <w:color w:val="000000" w:themeColor="text1"/>
                <w:highlight w:val="none"/>
                <w14:textFill>
                  <w14:solidFill>
                    <w14:schemeClr w14:val="tx1"/>
                  </w14:solidFill>
                </w14:textFill>
              </w:rPr>
              <w:t xml:space="preserve">   </w:t>
            </w:r>
            <w:r>
              <w:rPr>
                <w:rFonts w:ascii="仿宋_GB2312" w:hAnsi="宋体" w:eastAsia="仿宋_GB2312"/>
                <w:color w:val="000000" w:themeColor="text1"/>
                <w:highlight w:val="none"/>
                <w14:textFill>
                  <w14:solidFill>
                    <w14:schemeClr w14:val="tx1"/>
                  </w14:solidFill>
                </w14:textFill>
              </w:rPr>
              <w:t xml:space="preserve">   </w:t>
            </w:r>
            <w:r>
              <w:rPr>
                <w:rFonts w:hint="eastAsia" w:ascii="仿宋_GB2312" w:hAnsi="宋体" w:eastAsia="仿宋_GB2312"/>
                <w:color w:val="000000" w:themeColor="text1"/>
                <w:highlight w:val="none"/>
                <w14:textFill>
                  <w14:solidFill>
                    <w14:schemeClr w14:val="tx1"/>
                  </w14:solidFill>
                </w14:textFill>
              </w:rPr>
              <w:t xml:space="preserve"> 单位：（盖章）</w:t>
            </w:r>
            <w:r>
              <w:rPr>
                <w:rFonts w:hint="eastAsia" w:ascii="仿宋_GB2312" w:hAnsi="宋体" w:eastAsia="仿宋_GB2312"/>
                <w:color w:val="000000" w:themeColor="text1"/>
                <w:highlight w:val="none"/>
                <w:u w:val="single"/>
                <w14:textFill>
                  <w14:solidFill>
                    <w14:schemeClr w14:val="tx1"/>
                  </w14:solidFill>
                </w14:textFill>
              </w:rPr>
              <w:t xml:space="preserve">                                      </w:t>
            </w:r>
          </w:p>
          <w:p w14:paraId="4EDC2AA3">
            <w:pPr>
              <w:spacing w:line="360" w:lineRule="auto"/>
              <w:ind w:left="-37" w:hanging="246"/>
              <w:rPr>
                <w:rFonts w:hint="eastAsia" w:ascii="仿宋_GB2312" w:hAnsi="宋体" w:eastAsia="仿宋_GB2312"/>
                <w:color w:val="000000" w:themeColor="text1"/>
                <w:highlight w:val="none"/>
                <w14:textFill>
                  <w14:solidFill>
                    <w14:schemeClr w14:val="tx1"/>
                  </w14:solidFill>
                </w14:textFill>
              </w:rPr>
            </w:pPr>
            <w:r>
              <w:rPr>
                <w:rFonts w:hint="eastAsia" w:ascii="仿宋_GB2312" w:hAnsi="宋体" w:eastAsia="仿宋_GB2312"/>
                <w:color w:val="000000" w:themeColor="text1"/>
                <w:highlight w:val="none"/>
                <w14:textFill>
                  <w14:solidFill>
                    <w14:schemeClr w14:val="tx1"/>
                  </w14:solidFill>
                </w14:textFill>
              </w:rPr>
              <w:t xml:space="preserve">                                                            年     月     日</w:t>
            </w:r>
          </w:p>
        </w:tc>
      </w:tr>
    </w:tbl>
    <w:p w14:paraId="15F6CFFC">
      <w:pPr>
        <w:spacing w:line="360" w:lineRule="auto"/>
        <w:ind w:left="539" w:leftChars="-1" w:hanging="541" w:hangingChars="258"/>
        <w:jc w:val="right"/>
        <w:rPr>
          <w:rFonts w:hint="eastAsia" w:ascii="仿宋_GB2312" w:hAnsi="宋体" w:eastAsia="仿宋_GB2312"/>
          <w:b/>
          <w:color w:val="000000" w:themeColor="text1"/>
          <w:sz w:val="30"/>
          <w:szCs w:val="30"/>
          <w:highlight w:val="none"/>
          <w14:textFill>
            <w14:solidFill>
              <w14:schemeClr w14:val="tx1"/>
            </w14:solidFill>
          </w14:textFill>
        </w:rPr>
      </w:pPr>
      <w:r>
        <w:rPr>
          <w:rFonts w:hint="eastAsia" w:ascii="仿宋_GB2312" w:hAnsi="宋体" w:eastAsia="仿宋_GB2312"/>
          <w:color w:val="000000" w:themeColor="text1"/>
          <w:szCs w:val="21"/>
          <w:highlight w:val="none"/>
          <w14:textFill>
            <w14:solidFill>
              <w14:schemeClr w14:val="tx1"/>
            </w14:solidFill>
          </w14:textFill>
        </w:rPr>
        <w:t>广州市工商行政管理局监制</w:t>
      </w:r>
    </w:p>
    <w:p w14:paraId="69DA6FD9">
      <w:pPr>
        <w:spacing w:line="360" w:lineRule="auto"/>
        <w:rPr>
          <w:rFonts w:hint="eastAsia" w:ascii="宋体" w:hAnsi="宋体"/>
          <w:b/>
          <w:color w:val="000000" w:themeColor="text1"/>
          <w:sz w:val="36"/>
          <w:szCs w:val="36"/>
          <w:highlight w:val="none"/>
          <w14:textFill>
            <w14:solidFill>
              <w14:schemeClr w14:val="tx1"/>
            </w14:solidFill>
          </w14:textFill>
        </w:rPr>
      </w:pPr>
      <w:bookmarkStart w:id="1" w:name="OLE_LINK1"/>
    </w:p>
    <w:p w14:paraId="409E956E">
      <w:pPr>
        <w:spacing w:line="360" w:lineRule="auto"/>
        <w:ind w:left="140" w:hanging="423"/>
        <w:jc w:val="center"/>
        <w:rPr>
          <w:rFonts w:hint="eastAsia" w:ascii="宋体" w:hAnsi="宋体"/>
          <w:b/>
          <w:color w:val="000000" w:themeColor="text1"/>
          <w:sz w:val="36"/>
          <w:szCs w:val="36"/>
          <w:highlight w:val="none"/>
          <w14:textFill>
            <w14:solidFill>
              <w14:schemeClr w14:val="tx1"/>
            </w14:solidFill>
          </w14:textFill>
        </w:rPr>
      </w:pPr>
      <w:r>
        <w:rPr>
          <w:rFonts w:hint="eastAsia" w:ascii="宋体" w:hAnsi="宋体"/>
          <w:b/>
          <w:color w:val="000000" w:themeColor="text1"/>
          <w:sz w:val="36"/>
          <w:szCs w:val="36"/>
          <w:highlight w:val="none"/>
          <w14:textFill>
            <w14:solidFill>
              <w14:schemeClr w14:val="tx1"/>
            </w14:solidFill>
          </w14:textFill>
        </w:rPr>
        <w:t>授权委托证明书</w:t>
      </w:r>
      <w:bookmarkEnd w:id="1"/>
    </w:p>
    <w:p w14:paraId="0C06315C">
      <w:pPr>
        <w:spacing w:line="360" w:lineRule="auto"/>
        <w:ind w:left="244" w:leftChars="-1" w:hanging="246"/>
        <w:jc w:val="center"/>
        <w:rPr>
          <w:rFonts w:hint="eastAsia" w:ascii="仿宋_GB2312" w:hAnsi="宋体" w:eastAsia="仿宋_GB2312"/>
          <w:color w:val="000000" w:themeColor="text1"/>
          <w:szCs w:val="21"/>
          <w:highlight w:val="none"/>
          <w14:textFill>
            <w14:solidFill>
              <w14:schemeClr w14:val="tx1"/>
            </w14:solidFill>
          </w14:textFill>
        </w:rPr>
      </w:pPr>
      <w:r>
        <w:rPr>
          <w:rFonts w:hint="eastAsia" w:ascii="仿宋_GB2312" w:hAnsi="宋体" w:eastAsia="仿宋_GB2312"/>
          <w:color w:val="000000" w:themeColor="text1"/>
          <w:szCs w:val="21"/>
          <w:highlight w:val="none"/>
          <w14:textFill>
            <w14:solidFill>
              <w14:schemeClr w14:val="tx1"/>
            </w14:solidFill>
          </w14:textFill>
        </w:rPr>
        <w:t>（法人或其他组织及个体工商户用）</w:t>
      </w:r>
    </w:p>
    <w:p w14:paraId="26443FB3">
      <w:pPr>
        <w:spacing w:line="360" w:lineRule="auto"/>
        <w:ind w:left="540" w:leftChars="257" w:firstLine="5938" w:firstLineChars="2828"/>
        <w:rPr>
          <w:rFonts w:hint="eastAsia" w:ascii="仿宋_GB2312" w:hAnsi="宋体" w:eastAsia="仿宋_GB2312"/>
          <w:color w:val="000000" w:themeColor="text1"/>
          <w:szCs w:val="21"/>
          <w:highlight w:val="none"/>
          <w14:textFill>
            <w14:solidFill>
              <w14:schemeClr w14:val="tx1"/>
            </w14:solidFill>
          </w14:textFill>
        </w:rPr>
      </w:pPr>
      <w:r>
        <w:rPr>
          <w:rFonts w:hint="eastAsia" w:ascii="仿宋_GB2312" w:hAnsi="宋体" w:eastAsia="仿宋_GB2312"/>
          <w:color w:val="000000" w:themeColor="text1"/>
          <w:szCs w:val="21"/>
          <w:highlight w:val="none"/>
          <w14:textFill>
            <w14:solidFill>
              <w14:schemeClr w14:val="tx1"/>
            </w14:solidFill>
          </w14:textFill>
        </w:rPr>
        <w:t>（202</w:t>
      </w:r>
      <w:r>
        <w:rPr>
          <w:rFonts w:hint="eastAsia" w:ascii="仿宋_GB2312" w:hAnsi="宋体" w:eastAsia="仿宋_GB2312"/>
          <w:color w:val="000000" w:themeColor="text1"/>
          <w:szCs w:val="21"/>
          <w:highlight w:val="none"/>
          <w:lang w:val="en-US" w:eastAsia="zh-CN"/>
          <w14:textFill>
            <w14:solidFill>
              <w14:schemeClr w14:val="tx1"/>
            </w14:solidFill>
          </w14:textFill>
        </w:rPr>
        <w:t>6</w:t>
      </w:r>
      <w:r>
        <w:rPr>
          <w:rFonts w:hint="eastAsia" w:ascii="仿宋_GB2312" w:hAnsi="宋体" w:eastAsia="仿宋_GB2312"/>
          <w:color w:val="000000" w:themeColor="text1"/>
          <w:szCs w:val="21"/>
          <w:highlight w:val="none"/>
          <w14:textFill>
            <w14:solidFill>
              <w14:schemeClr w14:val="tx1"/>
            </w14:solidFill>
          </w14:textFill>
        </w:rPr>
        <w:t>）第   号</w:t>
      </w:r>
    </w:p>
    <w:tbl>
      <w:tblPr>
        <w:tblStyle w:val="18"/>
        <w:tblW w:w="838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380"/>
      </w:tblGrid>
      <w:tr w14:paraId="3C9C28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jc w:val="center"/>
        </w:trPr>
        <w:tc>
          <w:tcPr>
            <w:tcW w:w="8380" w:type="dxa"/>
          </w:tcPr>
          <w:p w14:paraId="32AB333C">
            <w:pPr>
              <w:spacing w:before="312" w:beforeLines="100" w:line="360" w:lineRule="auto"/>
              <w:ind w:left="-283" w:firstLine="630" w:firstLineChars="300"/>
              <w:jc w:val="left"/>
              <w:rPr>
                <w:rFonts w:hint="eastAsia" w:ascii="仿宋_GB2312" w:hAnsi="宋体" w:eastAsia="仿宋_GB2312" w:cs="宋体"/>
                <w:color w:val="000000" w:themeColor="text1"/>
                <w:kern w:val="0"/>
                <w:sz w:val="24"/>
                <w:highlight w:val="none"/>
                <w:u w:val="single"/>
                <w14:textFill>
                  <w14:solidFill>
                    <w14:schemeClr w14:val="tx1"/>
                  </w14:solidFill>
                </w14:textFill>
              </w:rPr>
            </w:pPr>
            <w:r>
              <w:rPr>
                <w:rFonts w:hint="eastAsia" w:ascii="仿宋_GB2312" w:hAnsi="宋体" w:eastAsia="仿宋_GB2312"/>
                <w:color w:val="000000" w:themeColor="text1"/>
                <w:highlight w:val="none"/>
                <w14:textFill>
                  <w14:solidFill>
                    <w14:schemeClr w14:val="tx1"/>
                  </w14:solidFill>
                </w14:textFill>
              </w:rPr>
              <w:t>兹授权</w:t>
            </w:r>
            <w:r>
              <w:rPr>
                <w:rFonts w:hint="eastAsia" w:ascii="仿宋_GB2312" w:hAnsi="宋体" w:eastAsia="仿宋_GB2312"/>
                <w:color w:val="000000" w:themeColor="text1"/>
                <w:highlight w:val="none"/>
                <w:u w:val="single"/>
                <w14:textFill>
                  <w14:solidFill>
                    <w14:schemeClr w14:val="tx1"/>
                  </w14:solidFill>
                </w14:textFill>
              </w:rPr>
              <w:t xml:space="preserve">         </w:t>
            </w:r>
            <w:r>
              <w:rPr>
                <w:rFonts w:hint="eastAsia" w:ascii="仿宋_GB2312" w:hAnsi="宋体" w:eastAsia="仿宋_GB2312"/>
                <w:color w:val="000000" w:themeColor="text1"/>
                <w:highlight w:val="none"/>
                <w14:textFill>
                  <w14:solidFill>
                    <w14:schemeClr w14:val="tx1"/>
                  </w14:solidFill>
                </w14:textFill>
              </w:rPr>
              <w:t>为我方委托代理人，其权限是：</w:t>
            </w:r>
            <w:r>
              <w:rPr>
                <w:rFonts w:hint="eastAsia" w:ascii="仿宋_GB2312" w:hAnsi="宋体" w:eastAsia="仿宋_GB2312" w:cs="宋体"/>
                <w:color w:val="000000" w:themeColor="text1"/>
                <w:kern w:val="0"/>
                <w:szCs w:val="21"/>
                <w:highlight w:val="none"/>
                <w14:textFill>
                  <w14:solidFill>
                    <w14:schemeClr w14:val="tx1"/>
                  </w14:solidFill>
                </w14:textFill>
              </w:rPr>
              <w:t>参加</w:t>
            </w:r>
            <w:r>
              <w:rPr>
                <w:rFonts w:hint="eastAsia" w:ascii="仿宋_GB2312" w:hAnsi="宋体" w:eastAsia="仿宋_GB2312" w:cs="宋体"/>
                <w:color w:val="000000" w:themeColor="text1"/>
                <w:kern w:val="0"/>
                <w:szCs w:val="21"/>
                <w:highlight w:val="none"/>
                <w:u w:val="single"/>
                <w14:textFill>
                  <w14:solidFill>
                    <w14:schemeClr w14:val="tx1"/>
                  </w14:solidFill>
                </w14:textFill>
              </w:rPr>
              <w:t xml:space="preserve"> 上陈塘巷2号地下阁楼</w:t>
            </w:r>
            <w:r>
              <w:rPr>
                <w:rFonts w:hint="eastAsia" w:ascii="仿宋_GB2312" w:hAnsi="宋体" w:eastAsia="仿宋_GB2312" w:cs="宋体"/>
                <w:color w:val="000000" w:themeColor="text1"/>
                <w:kern w:val="0"/>
                <w:szCs w:val="21"/>
                <w:highlight w:val="none"/>
                <w:u w:val="single"/>
                <w:lang w:val="en-US" w:eastAsia="zh-CN"/>
                <w14:textFill>
                  <w14:solidFill>
                    <w14:schemeClr w14:val="tx1"/>
                  </w14:solidFill>
                </w14:textFill>
              </w:rPr>
              <w:t>物业竞投投工</w:t>
            </w:r>
            <w:r>
              <w:rPr>
                <w:rFonts w:hint="eastAsia" w:ascii="仿宋_GB2312" w:hAnsi="宋体" w:eastAsia="仿宋_GB2312" w:cs="宋体"/>
                <w:color w:val="000000" w:themeColor="text1"/>
                <w:kern w:val="0"/>
                <w:szCs w:val="21"/>
                <w:highlight w:val="none"/>
                <w:u w:val="single"/>
                <w14:textFill>
                  <w14:solidFill>
                    <w14:schemeClr w14:val="tx1"/>
                  </w14:solidFill>
                </w14:textFill>
              </w:rPr>
              <w:t>作相关事宜。</w:t>
            </w:r>
          </w:p>
          <w:p w14:paraId="6BBA17F7">
            <w:pPr>
              <w:spacing w:line="360" w:lineRule="auto"/>
              <w:ind w:left="210" w:leftChars="100" w:firstLine="210" w:firstLineChars="100"/>
              <w:rPr>
                <w:rFonts w:hint="eastAsia" w:ascii="仿宋_GB2312" w:hAnsi="宋体" w:eastAsia="仿宋_GB2312"/>
                <w:color w:val="000000" w:themeColor="text1"/>
                <w:highlight w:val="none"/>
                <w:u w:val="single"/>
                <w14:textFill>
                  <w14:solidFill>
                    <w14:schemeClr w14:val="tx1"/>
                  </w14:solidFill>
                </w14:textFill>
              </w:rPr>
            </w:pPr>
            <w:r>
              <w:rPr>
                <w:rFonts w:hint="eastAsia" w:ascii="仿宋_GB2312" w:hAnsi="宋体" w:eastAsia="仿宋_GB2312"/>
                <w:color w:val="000000" w:themeColor="text1"/>
                <w:highlight w:val="none"/>
                <w14:textFill>
                  <w14:solidFill>
                    <w14:schemeClr w14:val="tx1"/>
                  </w14:solidFill>
                </w14:textFill>
              </w:rPr>
              <w:t>有效期限：</w:t>
            </w:r>
            <w:r>
              <w:rPr>
                <w:rFonts w:hint="eastAsia" w:ascii="仿宋_GB2312" w:hAnsi="宋体" w:eastAsia="仿宋_GB2312"/>
                <w:color w:val="000000" w:themeColor="text1"/>
                <w:highlight w:val="none"/>
                <w:u w:val="single"/>
                <w14:textFill>
                  <w14:solidFill>
                    <w14:schemeClr w14:val="tx1"/>
                  </w14:solidFill>
                </w14:textFill>
              </w:rPr>
              <w:t xml:space="preserve">                        </w:t>
            </w:r>
          </w:p>
          <w:p w14:paraId="44072454">
            <w:pPr>
              <w:spacing w:line="360" w:lineRule="auto"/>
              <w:ind w:left="210" w:leftChars="100" w:firstLine="210" w:firstLineChars="100"/>
              <w:rPr>
                <w:rFonts w:hint="eastAsia" w:ascii="仿宋_GB2312" w:hAnsi="宋体" w:eastAsia="仿宋_GB2312"/>
                <w:color w:val="000000" w:themeColor="text1"/>
                <w:highlight w:val="none"/>
                <w14:textFill>
                  <w14:solidFill>
                    <w14:schemeClr w14:val="tx1"/>
                  </w14:solidFill>
                </w14:textFill>
              </w:rPr>
            </w:pPr>
            <w:r>
              <w:rPr>
                <w:rFonts w:hint="eastAsia" w:ascii="仿宋_GB2312" w:hAnsi="宋体" w:eastAsia="仿宋_GB2312"/>
                <w:color w:val="000000" w:themeColor="text1"/>
                <w:highlight w:val="none"/>
                <w14:textFill>
                  <w14:solidFill>
                    <w14:schemeClr w14:val="tx1"/>
                  </w14:solidFill>
                </w14:textFill>
              </w:rPr>
              <w:t>附：代理人性别：</w:t>
            </w:r>
            <w:r>
              <w:rPr>
                <w:rFonts w:hint="eastAsia" w:ascii="仿宋_GB2312" w:hAnsi="宋体" w:eastAsia="仿宋_GB2312"/>
                <w:color w:val="000000" w:themeColor="text1"/>
                <w:highlight w:val="none"/>
                <w:u w:val="single"/>
                <w14:textFill>
                  <w14:solidFill>
                    <w14:schemeClr w14:val="tx1"/>
                  </w14:solidFill>
                </w14:textFill>
              </w:rPr>
              <w:t xml:space="preserve">       </w:t>
            </w:r>
            <w:r>
              <w:rPr>
                <w:rFonts w:hint="eastAsia" w:ascii="仿宋_GB2312" w:hAnsi="宋体" w:eastAsia="仿宋_GB2312"/>
                <w:color w:val="000000" w:themeColor="text1"/>
                <w:highlight w:val="none"/>
                <w14:textFill>
                  <w14:solidFill>
                    <w14:schemeClr w14:val="tx1"/>
                  </w14:solidFill>
                </w14:textFill>
              </w:rPr>
              <w:t>年龄：</w:t>
            </w:r>
            <w:r>
              <w:rPr>
                <w:rFonts w:hint="eastAsia" w:ascii="仿宋_GB2312" w:hAnsi="宋体" w:eastAsia="仿宋_GB2312"/>
                <w:color w:val="000000" w:themeColor="text1"/>
                <w:highlight w:val="none"/>
                <w:u w:val="single"/>
                <w14:textFill>
                  <w14:solidFill>
                    <w14:schemeClr w14:val="tx1"/>
                  </w14:solidFill>
                </w14:textFill>
              </w:rPr>
              <w:t xml:space="preserve">       </w:t>
            </w:r>
            <w:r>
              <w:rPr>
                <w:rFonts w:hint="eastAsia" w:ascii="仿宋_GB2312" w:hAnsi="宋体" w:eastAsia="仿宋_GB2312"/>
                <w:color w:val="000000" w:themeColor="text1"/>
                <w:highlight w:val="none"/>
                <w14:textFill>
                  <w14:solidFill>
                    <w14:schemeClr w14:val="tx1"/>
                  </w14:solidFill>
                </w14:textFill>
              </w:rPr>
              <w:t>，身份证号码：</w:t>
            </w:r>
            <w:r>
              <w:rPr>
                <w:rFonts w:hint="eastAsia" w:ascii="仿宋_GB2312" w:hAnsi="宋体" w:eastAsia="仿宋_GB2312"/>
                <w:color w:val="000000" w:themeColor="text1"/>
                <w:highlight w:val="none"/>
                <w:u w:val="single"/>
                <w14:textFill>
                  <w14:solidFill>
                    <w14:schemeClr w14:val="tx1"/>
                  </w14:solidFill>
                </w14:textFill>
              </w:rPr>
              <w:t xml:space="preserve">                           </w:t>
            </w:r>
          </w:p>
          <w:p w14:paraId="018289F2">
            <w:pPr>
              <w:spacing w:line="360" w:lineRule="auto"/>
              <w:ind w:left="210" w:leftChars="100" w:firstLine="210" w:firstLineChars="100"/>
              <w:rPr>
                <w:rFonts w:hint="eastAsia" w:ascii="仿宋_GB2312" w:hAnsi="宋体" w:eastAsia="仿宋_GB2312"/>
                <w:color w:val="000000" w:themeColor="text1"/>
                <w:highlight w:val="none"/>
                <w14:textFill>
                  <w14:solidFill>
                    <w14:schemeClr w14:val="tx1"/>
                  </w14:solidFill>
                </w14:textFill>
              </w:rPr>
            </w:pPr>
            <w:r>
              <w:rPr>
                <w:rFonts w:hint="eastAsia" w:ascii="仿宋_GB2312" w:hAnsi="宋体" w:eastAsia="仿宋_GB2312"/>
                <w:color w:val="000000" w:themeColor="text1"/>
                <w:highlight w:val="none"/>
                <w14:textFill>
                  <w14:solidFill>
                    <w14:schemeClr w14:val="tx1"/>
                  </w14:solidFill>
                </w14:textFill>
              </w:rPr>
              <w:t>注册号码：</w:t>
            </w:r>
            <w:r>
              <w:rPr>
                <w:rFonts w:hint="eastAsia" w:ascii="仿宋_GB2312" w:hAnsi="宋体" w:eastAsia="仿宋_GB2312"/>
                <w:color w:val="000000" w:themeColor="text1"/>
                <w:highlight w:val="none"/>
                <w:u w:val="single"/>
                <w14:textFill>
                  <w14:solidFill>
                    <w14:schemeClr w14:val="tx1"/>
                  </w14:solidFill>
                </w14:textFill>
              </w:rPr>
              <w:t xml:space="preserve">                        </w:t>
            </w:r>
            <w:r>
              <w:rPr>
                <w:rFonts w:hint="eastAsia" w:ascii="仿宋_GB2312" w:hAnsi="宋体" w:eastAsia="仿宋_GB2312"/>
                <w:color w:val="000000" w:themeColor="text1"/>
                <w:highlight w:val="none"/>
                <w14:textFill>
                  <w14:solidFill>
                    <w14:schemeClr w14:val="tx1"/>
                  </w14:solidFill>
                </w14:textFill>
              </w:rPr>
              <w:t>企业类型：</w:t>
            </w:r>
            <w:r>
              <w:rPr>
                <w:rFonts w:hint="eastAsia" w:ascii="仿宋_GB2312" w:hAnsi="宋体" w:eastAsia="仿宋_GB2312"/>
                <w:color w:val="000000" w:themeColor="text1"/>
                <w:highlight w:val="none"/>
                <w:u w:val="single"/>
                <w14:textFill>
                  <w14:solidFill>
                    <w14:schemeClr w14:val="tx1"/>
                  </w14:solidFill>
                </w14:textFill>
              </w:rPr>
              <w:t xml:space="preserve">                             </w:t>
            </w:r>
          </w:p>
          <w:p w14:paraId="4E7673DB">
            <w:pPr>
              <w:spacing w:line="360" w:lineRule="auto"/>
              <w:ind w:left="210" w:leftChars="100" w:firstLine="210" w:firstLineChars="100"/>
              <w:rPr>
                <w:rFonts w:hint="eastAsia" w:ascii="仿宋_GB2312" w:hAnsi="宋体" w:eastAsia="仿宋_GB2312"/>
                <w:color w:val="000000" w:themeColor="text1"/>
                <w:highlight w:val="none"/>
                <w14:textFill>
                  <w14:solidFill>
                    <w14:schemeClr w14:val="tx1"/>
                  </w14:solidFill>
                </w14:textFill>
              </w:rPr>
            </w:pPr>
            <w:r>
              <w:rPr>
                <w:rFonts w:hint="eastAsia" w:ascii="仿宋_GB2312" w:hAnsi="宋体" w:eastAsia="仿宋_GB2312"/>
                <w:color w:val="000000" w:themeColor="text1"/>
                <w:highlight w:val="none"/>
                <w14:textFill>
                  <w14:solidFill>
                    <w14:schemeClr w14:val="tx1"/>
                  </w14:solidFill>
                </w14:textFill>
              </w:rPr>
              <w:t>经营范围：</w:t>
            </w:r>
            <w:r>
              <w:rPr>
                <w:rFonts w:hint="eastAsia" w:ascii="仿宋_GB2312" w:hAnsi="宋体" w:eastAsia="仿宋_GB2312"/>
                <w:color w:val="000000" w:themeColor="text1"/>
                <w:highlight w:val="none"/>
                <w:u w:val="single"/>
                <w14:textFill>
                  <w14:solidFill>
                    <w14:schemeClr w14:val="tx1"/>
                  </w14:solidFill>
                </w14:textFill>
              </w:rPr>
              <w:t xml:space="preserve">                                                               </w:t>
            </w:r>
          </w:p>
          <w:p w14:paraId="6C4872BA">
            <w:pPr>
              <w:spacing w:line="360" w:lineRule="auto"/>
              <w:ind w:left="210" w:leftChars="100" w:firstLine="210" w:firstLineChars="100"/>
              <w:rPr>
                <w:rFonts w:hint="eastAsia" w:ascii="仿宋_GB2312" w:hAnsi="宋体" w:eastAsia="仿宋_GB2312"/>
                <w:color w:val="000000" w:themeColor="text1"/>
                <w:highlight w:val="none"/>
                <w14:textFill>
                  <w14:solidFill>
                    <w14:schemeClr w14:val="tx1"/>
                  </w14:solidFill>
                </w14:textFill>
              </w:rPr>
            </w:pPr>
            <w:r>
              <w:rPr>
                <w:rFonts w:hint="eastAsia" w:ascii="仿宋_GB2312" w:hAnsi="宋体" w:eastAsia="仿宋_GB2312"/>
                <w:color w:val="000000" w:themeColor="text1"/>
                <w:highlight w:val="none"/>
                <w14:textFill>
                  <w14:solidFill>
                    <w14:schemeClr w14:val="tx1"/>
                  </w14:solidFill>
                </w14:textFill>
              </w:rPr>
              <w:t>法定代表人（负责人）：</w:t>
            </w:r>
            <w:r>
              <w:rPr>
                <w:rFonts w:hint="eastAsia" w:ascii="仿宋_GB2312" w:hAnsi="宋体" w:eastAsia="仿宋_GB2312"/>
                <w:color w:val="000000" w:themeColor="text1"/>
                <w:highlight w:val="none"/>
                <w:u w:val="single"/>
                <w14:textFill>
                  <w14:solidFill>
                    <w14:schemeClr w14:val="tx1"/>
                  </w14:solidFill>
                </w14:textFill>
              </w:rPr>
              <w:t xml:space="preserve">                     </w:t>
            </w:r>
            <w:r>
              <w:rPr>
                <w:rFonts w:hint="eastAsia" w:ascii="仿宋_GB2312" w:hAnsi="宋体" w:eastAsia="仿宋_GB2312"/>
                <w:color w:val="000000" w:themeColor="text1"/>
                <w:highlight w:val="none"/>
                <w14:textFill>
                  <w14:solidFill>
                    <w14:schemeClr w14:val="tx1"/>
                  </w14:solidFill>
                </w14:textFill>
              </w:rPr>
              <w:t>（签字）</w:t>
            </w:r>
          </w:p>
          <w:p w14:paraId="448652B0">
            <w:pPr>
              <w:spacing w:line="360" w:lineRule="auto"/>
              <w:ind w:left="210" w:leftChars="100" w:firstLine="210" w:firstLineChars="100"/>
              <w:rPr>
                <w:rFonts w:hint="eastAsia" w:ascii="仿宋_GB2312" w:hAnsi="宋体" w:eastAsia="仿宋_GB2312"/>
                <w:color w:val="000000" w:themeColor="text1"/>
                <w:highlight w:val="none"/>
                <w:u w:val="single"/>
                <w14:textFill>
                  <w14:solidFill>
                    <w14:schemeClr w14:val="tx1"/>
                  </w14:solidFill>
                </w14:textFill>
              </w:rPr>
            </w:pPr>
            <w:r>
              <w:rPr>
                <w:rFonts w:hint="eastAsia" w:ascii="仿宋_GB2312" w:hAnsi="宋体" w:eastAsia="仿宋_GB2312"/>
                <w:color w:val="000000" w:themeColor="text1"/>
                <w:highlight w:val="none"/>
                <w14:textFill>
                  <w14:solidFill>
                    <w14:schemeClr w14:val="tx1"/>
                  </w14:solidFill>
                </w14:textFill>
              </w:rPr>
              <w:t>授权单位（盖章）：</w:t>
            </w:r>
            <w:r>
              <w:rPr>
                <w:rFonts w:hint="eastAsia" w:ascii="仿宋_GB2312" w:hAnsi="宋体" w:eastAsia="仿宋_GB2312"/>
                <w:color w:val="000000" w:themeColor="text1"/>
                <w:highlight w:val="none"/>
                <w:u w:val="single"/>
                <w14:textFill>
                  <w14:solidFill>
                    <w14:schemeClr w14:val="tx1"/>
                  </w14:solidFill>
                </w14:textFill>
              </w:rPr>
              <w:t xml:space="preserve">                         </w:t>
            </w:r>
          </w:p>
          <w:p w14:paraId="79B4C4E4">
            <w:pPr>
              <w:spacing w:line="360" w:lineRule="auto"/>
              <w:ind w:left="-37" w:hanging="246"/>
              <w:rPr>
                <w:rFonts w:hint="eastAsia" w:ascii="仿宋_GB2312" w:hAnsi="宋体" w:eastAsia="仿宋_GB2312"/>
                <w:color w:val="000000" w:themeColor="text1"/>
                <w:highlight w:val="none"/>
                <w14:textFill>
                  <w14:solidFill>
                    <w14:schemeClr w14:val="tx1"/>
                  </w14:solidFill>
                </w14:textFill>
              </w:rPr>
            </w:pPr>
            <w:r>
              <w:rPr>
                <w:rFonts w:hint="eastAsia" w:ascii="仿宋_GB2312" w:hAnsi="宋体" w:eastAsia="仿宋_GB2312"/>
                <w:color w:val="000000" w:themeColor="text1"/>
                <w:highlight w:val="none"/>
                <w14:textFill>
                  <w14:solidFill>
                    <w14:schemeClr w14:val="tx1"/>
                  </w14:solidFill>
                </w14:textFill>
              </w:rPr>
              <w:t xml:space="preserve">                                                           年     月     日</w:t>
            </w:r>
          </w:p>
        </w:tc>
      </w:tr>
    </w:tbl>
    <w:p w14:paraId="39748650">
      <w:pPr>
        <w:rPr>
          <w:rFonts w:hint="eastAsia" w:ascii="仿宋" w:hAnsi="仿宋" w:eastAsia="仿宋"/>
          <w:b/>
          <w:color w:val="000000" w:themeColor="text1"/>
          <w:sz w:val="28"/>
          <w:szCs w:val="28"/>
          <w:highlight w:val="none"/>
          <w14:textFill>
            <w14:solidFill>
              <w14:schemeClr w14:val="tx1"/>
            </w14:solidFill>
          </w14:textFill>
        </w:rPr>
      </w:pPr>
      <w:r>
        <w:rPr>
          <w:rFonts w:hint="eastAsia" w:ascii="仿宋" w:hAnsi="仿宋" w:eastAsia="仿宋"/>
          <w:b/>
          <w:color w:val="000000" w:themeColor="text1"/>
          <w:sz w:val="28"/>
          <w:szCs w:val="28"/>
          <w:highlight w:val="none"/>
          <w14:textFill>
            <w14:solidFill>
              <w14:schemeClr w14:val="tx1"/>
            </w14:solidFill>
          </w14:textFill>
        </w:rPr>
        <w:t>附件6：</w:t>
      </w:r>
    </w:p>
    <w:p w14:paraId="0A2B282C">
      <w:pPr>
        <w:ind w:left="45" w:hanging="328"/>
        <w:jc w:val="left"/>
        <w:rPr>
          <w:rFonts w:hint="eastAsia" w:ascii="仿宋" w:hAnsi="仿宋" w:eastAsia="仿宋"/>
          <w:b/>
          <w:bCs/>
          <w:color w:val="000000" w:themeColor="text1"/>
          <w:sz w:val="28"/>
          <w:szCs w:val="28"/>
          <w:highlight w:val="none"/>
          <w14:textFill>
            <w14:solidFill>
              <w14:schemeClr w14:val="tx1"/>
            </w14:solidFill>
          </w14:textFill>
        </w:rPr>
      </w:pPr>
      <w:r>
        <w:rPr>
          <w:rFonts w:ascii="仿宋" w:hAnsi="仿宋" w:eastAsia="仿宋"/>
          <w:b/>
          <w:bCs/>
          <w:color w:val="000000" w:themeColor="text1"/>
          <w:sz w:val="28"/>
          <w:szCs w:val="28"/>
          <w:highlight w:val="none"/>
          <w14:textFill>
            <w14:solidFill>
              <w14:schemeClr w14:val="tx1"/>
            </w14:solidFill>
          </w14:textFill>
        </w:rPr>
        <w:t>如为自然人，提供下列材料：</w:t>
      </w:r>
    </w:p>
    <w:p w14:paraId="04FEA09A">
      <w:pPr>
        <w:ind w:left="45" w:hanging="328"/>
        <w:jc w:val="left"/>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1.身份证扫描件正反面</w:t>
      </w:r>
      <w:r>
        <w:rPr>
          <w:rFonts w:hint="eastAsia" w:ascii="仿宋" w:hAnsi="仿宋" w:eastAsia="仿宋" w:cs="宋体"/>
          <w:bCs/>
          <w:color w:val="000000" w:themeColor="text1"/>
          <w:kern w:val="0"/>
          <w:sz w:val="28"/>
          <w:szCs w:val="28"/>
          <w:highlight w:val="none"/>
          <w14:textFill>
            <w14:solidFill>
              <w14:schemeClr w14:val="tx1"/>
            </w14:solidFill>
          </w14:textFill>
        </w:rPr>
        <w:t>；</w:t>
      </w:r>
    </w:p>
    <w:p w14:paraId="0BE20890">
      <w:pPr>
        <w:ind w:left="45" w:hanging="328"/>
        <w:jc w:val="left"/>
        <w:rPr>
          <w:rFonts w:hint="eastAsia" w:ascii="仿宋" w:hAnsi="仿宋" w:eastAsia="仿宋" w:cs="宋体"/>
          <w:bCs/>
          <w:color w:val="000000" w:themeColor="text1"/>
          <w:w w:val="90"/>
          <w:kern w:val="0"/>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2</w:t>
      </w:r>
      <w:r>
        <w:rPr>
          <w:rFonts w:ascii="仿宋" w:hAnsi="仿宋" w:eastAsia="仿宋"/>
          <w:color w:val="000000" w:themeColor="text1"/>
          <w:sz w:val="28"/>
          <w:szCs w:val="28"/>
          <w:highlight w:val="none"/>
          <w14:textFill>
            <w14:solidFill>
              <w14:schemeClr w14:val="tx1"/>
            </w14:solidFill>
          </w14:textFill>
        </w:rPr>
        <w:t>.</w:t>
      </w:r>
      <w:r>
        <w:rPr>
          <w:rFonts w:ascii="仿宋" w:hAnsi="仿宋" w:eastAsia="仿宋"/>
          <w:color w:val="000000" w:themeColor="text1"/>
          <w:w w:val="90"/>
          <w:sz w:val="28"/>
          <w:szCs w:val="28"/>
          <w:highlight w:val="none"/>
          <w14:textFill>
            <w14:solidFill>
              <w14:schemeClr w14:val="tx1"/>
            </w14:solidFill>
          </w14:textFill>
        </w:rPr>
        <w:t>失信被执行人查询记录</w:t>
      </w:r>
      <w:r>
        <w:rPr>
          <w:rFonts w:hint="eastAsia" w:ascii="仿宋" w:hAnsi="仿宋" w:eastAsia="仿宋" w:cs="宋体"/>
          <w:bCs/>
          <w:color w:val="000000" w:themeColor="text1"/>
          <w:w w:val="90"/>
          <w:kern w:val="0"/>
          <w:sz w:val="28"/>
          <w:szCs w:val="28"/>
          <w:highlight w:val="none"/>
          <w14:textFill>
            <w14:solidFill>
              <w14:schemeClr w14:val="tx1"/>
            </w14:solidFill>
          </w14:textFill>
        </w:rPr>
        <w:t>（中国执行信息公开网</w:t>
      </w:r>
      <w:r>
        <w:rPr>
          <w:rStyle w:val="22"/>
          <w:rFonts w:hint="eastAsia" w:ascii="仿宋" w:hAnsi="仿宋" w:eastAsia="仿宋" w:cs="宋体"/>
          <w:bCs/>
          <w:color w:val="000000" w:themeColor="text1"/>
          <w:w w:val="90"/>
          <w:kern w:val="0"/>
          <w:sz w:val="28"/>
          <w:szCs w:val="28"/>
          <w:highlight w:val="none"/>
          <w14:textFill>
            <w14:solidFill>
              <w14:schemeClr w14:val="tx1"/>
            </w14:solidFill>
          </w14:textFill>
        </w:rPr>
        <w:t>http://zxgk.court.gov.cn/）；</w:t>
      </w:r>
    </w:p>
    <w:p w14:paraId="197112F3">
      <w:pPr>
        <w:ind w:left="45" w:hanging="328"/>
        <w:jc w:val="left"/>
        <w:rPr>
          <w:rFonts w:hint="eastAsia" w:ascii="仿宋" w:hAnsi="仿宋" w:eastAsia="仿宋" w:cs="宋体"/>
          <w:bCs/>
          <w:color w:val="000000" w:themeColor="text1"/>
          <w:w w:val="90"/>
          <w:kern w:val="0"/>
          <w:sz w:val="28"/>
          <w:szCs w:val="28"/>
          <w:highlight w:val="none"/>
          <w14:textFill>
            <w14:solidFill>
              <w14:schemeClr w14:val="tx1"/>
            </w14:solidFill>
          </w14:textFill>
        </w:rPr>
      </w:pPr>
    </w:p>
    <w:p w14:paraId="4594B46F">
      <w:pPr>
        <w:ind w:left="45" w:hanging="328"/>
        <w:jc w:val="left"/>
        <w:rPr>
          <w:rFonts w:hint="eastAsia" w:ascii="仿宋" w:hAnsi="仿宋" w:eastAsia="仿宋"/>
          <w:b/>
          <w:bCs/>
          <w:color w:val="000000" w:themeColor="text1"/>
          <w:sz w:val="28"/>
          <w:szCs w:val="28"/>
          <w:highlight w:val="none"/>
          <w14:textFill>
            <w14:solidFill>
              <w14:schemeClr w14:val="tx1"/>
            </w14:solidFill>
          </w14:textFill>
        </w:rPr>
      </w:pPr>
      <w:r>
        <w:rPr>
          <w:rFonts w:hint="eastAsia" w:ascii="仿宋" w:hAnsi="仿宋" w:eastAsia="仿宋"/>
          <w:b/>
          <w:bCs/>
          <w:color w:val="000000" w:themeColor="text1"/>
          <w:sz w:val="28"/>
          <w:szCs w:val="28"/>
          <w:highlight w:val="none"/>
          <w14:textFill>
            <w14:solidFill>
              <w14:schemeClr w14:val="tx1"/>
            </w14:solidFill>
          </w14:textFill>
        </w:rPr>
        <w:t>如为法人/非法人组织/个体工商户，提供如下材料：</w:t>
      </w:r>
    </w:p>
    <w:p w14:paraId="0C661D4B">
      <w:pPr>
        <w:numPr>
          <w:ilvl w:val="255"/>
          <w:numId w:val="0"/>
        </w:numPr>
        <w:ind w:left="-283"/>
        <w:jc w:val="left"/>
        <w:rPr>
          <w:rFonts w:hint="eastAsia" w:ascii="仿宋_GB2312" w:hAnsi="仿宋_GB2312" w:eastAsia="仿宋_GB2312" w:cs="仿宋_GB2312"/>
          <w:bCs/>
          <w:color w:val="000000" w:themeColor="text1"/>
          <w:w w:val="90"/>
          <w:kern w:val="0"/>
          <w:sz w:val="28"/>
          <w:szCs w:val="28"/>
          <w:highlight w:val="none"/>
          <w14:textFill>
            <w14:solidFill>
              <w14:schemeClr w14:val="tx1"/>
            </w14:solidFill>
          </w14:textFill>
        </w:rPr>
      </w:pPr>
      <w:r>
        <w:rPr>
          <w:rFonts w:hint="eastAsia" w:ascii="仿宋_GB2312" w:hAnsi="仿宋_GB2312" w:eastAsia="仿宋_GB2312" w:cs="仿宋_GB2312"/>
          <w:bCs/>
          <w:color w:val="000000" w:themeColor="text1"/>
          <w:w w:val="90"/>
          <w:kern w:val="0"/>
          <w:sz w:val="28"/>
          <w:szCs w:val="28"/>
          <w:highlight w:val="none"/>
          <w14:textFill>
            <w14:solidFill>
              <w14:schemeClr w14:val="tx1"/>
            </w14:solidFill>
          </w14:textFill>
        </w:rPr>
        <w:t>1.法人/非法人组织/个体工商户资格证明扫描件（营业执照等相关证明）、法定代表人/负责人身份证、法定代表人/负责人身份证明书扫描件；</w:t>
      </w:r>
    </w:p>
    <w:p w14:paraId="1B7B9992">
      <w:pPr>
        <w:ind w:left="-283"/>
        <w:jc w:val="left"/>
        <w:rPr>
          <w:rFonts w:hint="eastAsia" w:ascii="仿宋_GB2312" w:hAnsi="仿宋_GB2312" w:eastAsia="仿宋_GB2312" w:cs="仿宋_GB2312"/>
          <w:bCs/>
          <w:color w:val="000000" w:themeColor="text1"/>
          <w:w w:val="90"/>
          <w:kern w:val="0"/>
          <w:sz w:val="28"/>
          <w:szCs w:val="28"/>
          <w:highlight w:val="none"/>
          <w14:textFill>
            <w14:solidFill>
              <w14:schemeClr w14:val="tx1"/>
            </w14:solidFill>
          </w14:textFill>
        </w:rPr>
      </w:pPr>
      <w:r>
        <w:rPr>
          <w:rFonts w:hint="eastAsia" w:ascii="仿宋_GB2312" w:hAnsi="仿宋_GB2312" w:eastAsia="仿宋_GB2312" w:cs="仿宋_GB2312"/>
          <w:bCs/>
          <w:color w:val="000000" w:themeColor="text1"/>
          <w:w w:val="90"/>
          <w:kern w:val="0"/>
          <w:sz w:val="28"/>
          <w:szCs w:val="28"/>
          <w:highlight w:val="none"/>
          <w14:textFill>
            <w14:solidFill>
              <w14:schemeClr w14:val="tx1"/>
            </w14:solidFill>
          </w14:textFill>
        </w:rPr>
        <w:t>2.失信被执行人查询记录（中国执行信息公开网http://zxgk.court.gov.cn/）；3.在国家企业信用信息公示系统（www.gsxt.gov.cn）未被列入严重违法失信企业名单（黑名单）和经营异常名录的查询打印件（意向方为非企业法人则无须提供）。</w:t>
      </w:r>
    </w:p>
    <w:p w14:paraId="2681EA4E">
      <w:pPr>
        <w:ind w:left="-283"/>
        <w:jc w:val="left"/>
        <w:rPr>
          <w:rFonts w:hint="eastAsia" w:ascii="仿宋_GB2312" w:hAnsi="仿宋_GB2312" w:eastAsia="仿宋_GB2312" w:cs="仿宋_GB2312"/>
          <w:bCs/>
          <w:color w:val="000000" w:themeColor="text1"/>
          <w:w w:val="90"/>
          <w:kern w:val="0"/>
          <w:sz w:val="28"/>
          <w:szCs w:val="28"/>
          <w:highlight w:val="none"/>
          <w14:textFill>
            <w14:solidFill>
              <w14:schemeClr w14:val="tx1"/>
            </w14:solidFill>
          </w14:textFill>
        </w:rPr>
      </w:pPr>
    </w:p>
    <w:p w14:paraId="05A7D965">
      <w:pPr>
        <w:ind w:left="-283"/>
        <w:jc w:val="left"/>
        <w:rPr>
          <w:rFonts w:hint="eastAsia" w:ascii="仿宋" w:hAnsi="仿宋" w:eastAsia="仿宋" w:cs="宋体"/>
          <w:b/>
          <w:color w:val="000000" w:themeColor="text1"/>
          <w:kern w:val="0"/>
          <w:sz w:val="28"/>
          <w:szCs w:val="28"/>
          <w:highlight w:val="none"/>
          <w14:textFill>
            <w14:solidFill>
              <w14:schemeClr w14:val="tx1"/>
            </w14:solidFill>
          </w14:textFill>
        </w:rPr>
      </w:pPr>
      <w:r>
        <w:rPr>
          <w:rFonts w:hint="eastAsia" w:ascii="仿宋" w:hAnsi="仿宋" w:eastAsia="仿宋" w:cs="宋体"/>
          <w:bCs/>
          <w:color w:val="000000" w:themeColor="text1"/>
          <w:w w:val="90"/>
          <w:kern w:val="0"/>
          <w:sz w:val="28"/>
          <w:szCs w:val="28"/>
          <w:highlight w:val="none"/>
          <w14:textFill>
            <w14:solidFill>
              <w14:schemeClr w14:val="tx1"/>
            </w14:solidFill>
          </w14:textFill>
        </w:rPr>
        <w:t>*</w:t>
      </w:r>
      <w:r>
        <w:rPr>
          <w:rFonts w:hint="eastAsia" w:ascii="仿宋" w:hAnsi="仿宋" w:eastAsia="仿宋" w:cs="宋体"/>
          <w:b/>
          <w:kern w:val="0"/>
          <w:sz w:val="28"/>
          <w:szCs w:val="28"/>
          <w:highlight w:val="none"/>
        </w:rPr>
        <w:t>上述意</w:t>
      </w:r>
      <w:r>
        <w:rPr>
          <w:rFonts w:hint="eastAsia" w:ascii="仿宋" w:hAnsi="仿宋" w:eastAsia="仿宋" w:cs="宋体"/>
          <w:b/>
          <w:color w:val="000000" w:themeColor="text1"/>
          <w:kern w:val="0"/>
          <w:sz w:val="28"/>
          <w:szCs w:val="28"/>
          <w:highlight w:val="none"/>
          <w14:textFill>
            <w14:solidFill>
              <w14:schemeClr w14:val="tx1"/>
            </w14:solidFill>
          </w14:textFill>
        </w:rPr>
        <w:t>向方报名附件资料扫描件自然人须签字按指印，须法人签字及盖。</w:t>
      </w:r>
    </w:p>
    <w:sectPr>
      <w:footerReference r:id="rId4" w:type="default"/>
      <w:pgSz w:w="11906" w:h="16838"/>
      <w:pgMar w:top="856" w:right="1800" w:bottom="1702"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1" w:fontKey="{E5FC1C40-261C-4A65-9EC2-431A237F39F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2" w:fontKey="{CA28C6E2-4407-4F76-98E2-81331590FA8B}"/>
  </w:font>
  <w:font w:name="宋体...销.">
    <w:altName w:val="宋体"/>
    <w:panose1 w:val="00000000000000000000"/>
    <w:charset w:val="86"/>
    <w:family w:val="auto"/>
    <w:pitch w:val="default"/>
    <w:sig w:usb0="00000000" w:usb1="00000000" w:usb2="00000010" w:usb3="00000000" w:csb0="00040000" w:csb1="00000000"/>
  </w:font>
  <w:font w:name="Wingdings 2">
    <w:panose1 w:val="05020102010507070707"/>
    <w:charset w:val="02"/>
    <w:family w:val="roman"/>
    <w:pitch w:val="default"/>
    <w:sig w:usb0="00000000" w:usb1="00000000" w:usb2="00000000" w:usb3="00000000" w:csb0="80000000" w:csb1="00000000"/>
    <w:embedRegular r:id="rId3" w:fontKey="{D59E4CB7-A310-4B55-99DC-58F4224E66E0}"/>
  </w:font>
  <w:font w:name="微软雅黑">
    <w:panose1 w:val="020B0503020204020204"/>
    <w:charset w:val="86"/>
    <w:family w:val="auto"/>
    <w:pitch w:val="default"/>
    <w:sig w:usb0="80000287" w:usb1="280F3C52" w:usb2="00000016" w:usb3="00000000" w:csb0="0004001F" w:csb1="00000000"/>
    <w:embedRegular r:id="rId4" w:fontKey="{E0C43126-6007-4C04-879D-83EB11A065A2}"/>
  </w:font>
  <w:font w:name="WPSEMBED14">
    <w:panose1 w:val="05020102010507070707"/>
    <w:charset w:val="00"/>
    <w:family w:val="auto"/>
    <w:pitch w:val="default"/>
    <w:sig w:usb0="00000000" w:usb1="00000000" w:usb2="00000000" w:usb3="00000000" w:csb0="80000000" w:csb1="00000000"/>
  </w:font>
  <w:font w:name="WPSEMBED13">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0971802"/>
    </w:sdtPr>
    <w:sdtContent>
      <w:p w14:paraId="0CD78433">
        <w:pPr>
          <w:pStyle w:val="12"/>
          <w:jc w:val="center"/>
        </w:pPr>
        <w:r>
          <w:fldChar w:fldCharType="begin"/>
        </w:r>
        <w:r>
          <w:instrText xml:space="preserve">PAGE   \* MERGEFORMAT</w:instrText>
        </w:r>
        <w:r>
          <w:fldChar w:fldCharType="separate"/>
        </w:r>
        <w:r>
          <w:rPr>
            <w:lang w:val="zh-CN"/>
          </w:rPr>
          <w:t>1</w:t>
        </w:r>
        <w:r>
          <w:fldChar w:fldCharType="end"/>
        </w:r>
      </w:p>
    </w:sdtContent>
  </w:sdt>
  <w:p w14:paraId="586E608B">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1975240"/>
    </w:sdtPr>
    <w:sdtContent>
      <w:p w14:paraId="6A5C6328">
        <w:pPr>
          <w:pStyle w:val="12"/>
          <w:ind w:left="-72" w:hanging="211"/>
          <w:jc w:val="center"/>
        </w:pPr>
        <w:r>
          <w:fldChar w:fldCharType="begin"/>
        </w:r>
        <w:r>
          <w:instrText xml:space="preserve">PAGE   \* MERGEFORMAT</w:instrText>
        </w:r>
        <w:r>
          <w:fldChar w:fldCharType="separate"/>
        </w:r>
        <w:r>
          <w:rPr>
            <w:lang w:val="zh-CN"/>
          </w:rPr>
          <w:t>3</w:t>
        </w:r>
        <w:r>
          <w:fldChar w:fldCharType="end"/>
        </w:r>
      </w:p>
    </w:sdtContent>
  </w:sdt>
  <w:p w14:paraId="04EF4639">
    <w:pPr>
      <w:ind w:left="-37" w:hanging="246"/>
    </w:pPr>
  </w:p>
  <w:p w14:paraId="5134AC73">
    <w:pPr>
      <w:ind w:left="-37" w:hanging="246"/>
    </w:pPr>
  </w:p>
  <w:p w14:paraId="017F97A9">
    <w:pPr>
      <w:ind w:left="-37" w:hanging="246"/>
    </w:pPr>
  </w:p>
  <w:p w14:paraId="164E0A76"/>
  <w:p w14:paraId="11B8D978"/>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9BB168"/>
    <w:multiLevelType w:val="singleLevel"/>
    <w:tmpl w:val="449BB16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VhODllZWIxODc2ZDAyMGQxYWUzMTNkM2NiMzQ2ZjkifQ=="/>
    <w:docVar w:name="KSO_WPS_MARK_KEY" w:val="58b7b8cd-5ea7-4bf3-889e-a0d5613954ac"/>
  </w:docVars>
  <w:rsids>
    <w:rsidRoot w:val="003752D0"/>
    <w:rsid w:val="00003064"/>
    <w:rsid w:val="0001004D"/>
    <w:rsid w:val="00012B15"/>
    <w:rsid w:val="00015E05"/>
    <w:rsid w:val="0002054B"/>
    <w:rsid w:val="00025465"/>
    <w:rsid w:val="0003033D"/>
    <w:rsid w:val="000333D3"/>
    <w:rsid w:val="00036632"/>
    <w:rsid w:val="00037485"/>
    <w:rsid w:val="00037D90"/>
    <w:rsid w:val="000403EE"/>
    <w:rsid w:val="00041C71"/>
    <w:rsid w:val="000463A0"/>
    <w:rsid w:val="00060EA5"/>
    <w:rsid w:val="0008268E"/>
    <w:rsid w:val="00090AF8"/>
    <w:rsid w:val="000A0DC3"/>
    <w:rsid w:val="000B60C4"/>
    <w:rsid w:val="000C67B9"/>
    <w:rsid w:val="000C74A2"/>
    <w:rsid w:val="000D19EB"/>
    <w:rsid w:val="000E27E7"/>
    <w:rsid w:val="000F2AF1"/>
    <w:rsid w:val="000F31E9"/>
    <w:rsid w:val="000F6E39"/>
    <w:rsid w:val="001052A4"/>
    <w:rsid w:val="001053E8"/>
    <w:rsid w:val="00106469"/>
    <w:rsid w:val="00111DFF"/>
    <w:rsid w:val="00111F53"/>
    <w:rsid w:val="00120A18"/>
    <w:rsid w:val="00133293"/>
    <w:rsid w:val="001641A8"/>
    <w:rsid w:val="00166419"/>
    <w:rsid w:val="001709CF"/>
    <w:rsid w:val="00171F48"/>
    <w:rsid w:val="00175085"/>
    <w:rsid w:val="00185FF8"/>
    <w:rsid w:val="00191FC5"/>
    <w:rsid w:val="001A0DE6"/>
    <w:rsid w:val="001A1810"/>
    <w:rsid w:val="001A3E92"/>
    <w:rsid w:val="001A6B7D"/>
    <w:rsid w:val="001B4EEB"/>
    <w:rsid w:val="001B59C7"/>
    <w:rsid w:val="001B5C40"/>
    <w:rsid w:val="001D0028"/>
    <w:rsid w:val="001F3FD9"/>
    <w:rsid w:val="00206AC0"/>
    <w:rsid w:val="00210DFB"/>
    <w:rsid w:val="0021563A"/>
    <w:rsid w:val="00224EAC"/>
    <w:rsid w:val="00230CA6"/>
    <w:rsid w:val="00246603"/>
    <w:rsid w:val="00247B55"/>
    <w:rsid w:val="00255CD7"/>
    <w:rsid w:val="00257C6F"/>
    <w:rsid w:val="002636F7"/>
    <w:rsid w:val="0027792F"/>
    <w:rsid w:val="00280196"/>
    <w:rsid w:val="00280B23"/>
    <w:rsid w:val="002939A3"/>
    <w:rsid w:val="002A744C"/>
    <w:rsid w:val="002B05A3"/>
    <w:rsid w:val="002B255E"/>
    <w:rsid w:val="002B30E3"/>
    <w:rsid w:val="002B3A8B"/>
    <w:rsid w:val="002B63B7"/>
    <w:rsid w:val="002C6F16"/>
    <w:rsid w:val="002D1858"/>
    <w:rsid w:val="002D22B4"/>
    <w:rsid w:val="002D292B"/>
    <w:rsid w:val="002D6DFC"/>
    <w:rsid w:val="002D71F2"/>
    <w:rsid w:val="002E754F"/>
    <w:rsid w:val="002E768B"/>
    <w:rsid w:val="002F2084"/>
    <w:rsid w:val="002F2BDA"/>
    <w:rsid w:val="00307B76"/>
    <w:rsid w:val="00311469"/>
    <w:rsid w:val="00322204"/>
    <w:rsid w:val="00322CCA"/>
    <w:rsid w:val="00325FC1"/>
    <w:rsid w:val="003455EB"/>
    <w:rsid w:val="003458B1"/>
    <w:rsid w:val="0036242C"/>
    <w:rsid w:val="00371CD6"/>
    <w:rsid w:val="003752D0"/>
    <w:rsid w:val="00381093"/>
    <w:rsid w:val="00381308"/>
    <w:rsid w:val="00386D44"/>
    <w:rsid w:val="003952F8"/>
    <w:rsid w:val="003A67B4"/>
    <w:rsid w:val="003A7DE6"/>
    <w:rsid w:val="003B4DB9"/>
    <w:rsid w:val="003D0492"/>
    <w:rsid w:val="003D6417"/>
    <w:rsid w:val="003E50D9"/>
    <w:rsid w:val="003E75D1"/>
    <w:rsid w:val="003F137E"/>
    <w:rsid w:val="003F1CFC"/>
    <w:rsid w:val="003F5A8B"/>
    <w:rsid w:val="00410A58"/>
    <w:rsid w:val="0041421F"/>
    <w:rsid w:val="00423A47"/>
    <w:rsid w:val="00440259"/>
    <w:rsid w:val="00446019"/>
    <w:rsid w:val="004463AD"/>
    <w:rsid w:val="0044690E"/>
    <w:rsid w:val="00451E9F"/>
    <w:rsid w:val="00466CC9"/>
    <w:rsid w:val="00467AE1"/>
    <w:rsid w:val="004773CB"/>
    <w:rsid w:val="00480FD5"/>
    <w:rsid w:val="0048108B"/>
    <w:rsid w:val="00484EE3"/>
    <w:rsid w:val="004902F1"/>
    <w:rsid w:val="00491FC1"/>
    <w:rsid w:val="00492ACA"/>
    <w:rsid w:val="00492F5F"/>
    <w:rsid w:val="004979C8"/>
    <w:rsid w:val="004A5266"/>
    <w:rsid w:val="004A5F93"/>
    <w:rsid w:val="004B5281"/>
    <w:rsid w:val="004C0D27"/>
    <w:rsid w:val="004C7514"/>
    <w:rsid w:val="004C77D8"/>
    <w:rsid w:val="004D184A"/>
    <w:rsid w:val="004D3048"/>
    <w:rsid w:val="004E697F"/>
    <w:rsid w:val="004F007E"/>
    <w:rsid w:val="004F2145"/>
    <w:rsid w:val="004F298B"/>
    <w:rsid w:val="00500EF6"/>
    <w:rsid w:val="00517C46"/>
    <w:rsid w:val="00517FA1"/>
    <w:rsid w:val="00526591"/>
    <w:rsid w:val="00531110"/>
    <w:rsid w:val="00531768"/>
    <w:rsid w:val="0053190C"/>
    <w:rsid w:val="00537B1F"/>
    <w:rsid w:val="005414AE"/>
    <w:rsid w:val="00567344"/>
    <w:rsid w:val="005746CF"/>
    <w:rsid w:val="0058014F"/>
    <w:rsid w:val="00581456"/>
    <w:rsid w:val="0058457D"/>
    <w:rsid w:val="00597101"/>
    <w:rsid w:val="005A23F1"/>
    <w:rsid w:val="005B78F7"/>
    <w:rsid w:val="005C1532"/>
    <w:rsid w:val="005C2FB6"/>
    <w:rsid w:val="005C7010"/>
    <w:rsid w:val="005C7904"/>
    <w:rsid w:val="005D151B"/>
    <w:rsid w:val="005E45D9"/>
    <w:rsid w:val="005E5415"/>
    <w:rsid w:val="005F0B1B"/>
    <w:rsid w:val="005F1F30"/>
    <w:rsid w:val="005F238A"/>
    <w:rsid w:val="005F55FC"/>
    <w:rsid w:val="005F5DAD"/>
    <w:rsid w:val="005F5E03"/>
    <w:rsid w:val="00601FB8"/>
    <w:rsid w:val="00604459"/>
    <w:rsid w:val="00614535"/>
    <w:rsid w:val="00615247"/>
    <w:rsid w:val="00622E8B"/>
    <w:rsid w:val="0062419B"/>
    <w:rsid w:val="00626807"/>
    <w:rsid w:val="006503FA"/>
    <w:rsid w:val="00653F9E"/>
    <w:rsid w:val="00660092"/>
    <w:rsid w:val="006600B1"/>
    <w:rsid w:val="006616F8"/>
    <w:rsid w:val="00662230"/>
    <w:rsid w:val="00664885"/>
    <w:rsid w:val="0067071A"/>
    <w:rsid w:val="006736E1"/>
    <w:rsid w:val="00676D35"/>
    <w:rsid w:val="00680471"/>
    <w:rsid w:val="0068074E"/>
    <w:rsid w:val="0069337E"/>
    <w:rsid w:val="006966D7"/>
    <w:rsid w:val="006A7AAC"/>
    <w:rsid w:val="006A7CD5"/>
    <w:rsid w:val="006B2049"/>
    <w:rsid w:val="006B20BE"/>
    <w:rsid w:val="006B6E82"/>
    <w:rsid w:val="006B7963"/>
    <w:rsid w:val="006C20ED"/>
    <w:rsid w:val="006C7415"/>
    <w:rsid w:val="006D48B8"/>
    <w:rsid w:val="006D5053"/>
    <w:rsid w:val="006E3642"/>
    <w:rsid w:val="006F7C1F"/>
    <w:rsid w:val="00702D37"/>
    <w:rsid w:val="00704EE2"/>
    <w:rsid w:val="007051DE"/>
    <w:rsid w:val="00713853"/>
    <w:rsid w:val="00721854"/>
    <w:rsid w:val="007223B2"/>
    <w:rsid w:val="00727FCD"/>
    <w:rsid w:val="00730F5A"/>
    <w:rsid w:val="00731A7C"/>
    <w:rsid w:val="00732923"/>
    <w:rsid w:val="007344E2"/>
    <w:rsid w:val="00736954"/>
    <w:rsid w:val="00740930"/>
    <w:rsid w:val="00743308"/>
    <w:rsid w:val="00745E4F"/>
    <w:rsid w:val="007477C5"/>
    <w:rsid w:val="0075342A"/>
    <w:rsid w:val="007541AD"/>
    <w:rsid w:val="00761155"/>
    <w:rsid w:val="00765BC7"/>
    <w:rsid w:val="00774A2D"/>
    <w:rsid w:val="00777204"/>
    <w:rsid w:val="007823E2"/>
    <w:rsid w:val="00791075"/>
    <w:rsid w:val="00797148"/>
    <w:rsid w:val="007975E5"/>
    <w:rsid w:val="007A5412"/>
    <w:rsid w:val="007B5E3E"/>
    <w:rsid w:val="007C695A"/>
    <w:rsid w:val="007C7A8A"/>
    <w:rsid w:val="007D5182"/>
    <w:rsid w:val="007E167F"/>
    <w:rsid w:val="007E1FE3"/>
    <w:rsid w:val="007E2E1C"/>
    <w:rsid w:val="007E33BF"/>
    <w:rsid w:val="007F4C58"/>
    <w:rsid w:val="007F73A8"/>
    <w:rsid w:val="008004A6"/>
    <w:rsid w:val="00804D3B"/>
    <w:rsid w:val="008074DF"/>
    <w:rsid w:val="008078E3"/>
    <w:rsid w:val="00821EE9"/>
    <w:rsid w:val="00824905"/>
    <w:rsid w:val="0083396B"/>
    <w:rsid w:val="00837F37"/>
    <w:rsid w:val="00840EAD"/>
    <w:rsid w:val="00850A37"/>
    <w:rsid w:val="00850EDD"/>
    <w:rsid w:val="00866474"/>
    <w:rsid w:val="00871217"/>
    <w:rsid w:val="00874359"/>
    <w:rsid w:val="00883167"/>
    <w:rsid w:val="00894470"/>
    <w:rsid w:val="008A122C"/>
    <w:rsid w:val="008A2042"/>
    <w:rsid w:val="008A76D5"/>
    <w:rsid w:val="008C1F1B"/>
    <w:rsid w:val="008C638D"/>
    <w:rsid w:val="008C7C11"/>
    <w:rsid w:val="008D2319"/>
    <w:rsid w:val="008E31C9"/>
    <w:rsid w:val="008E54DC"/>
    <w:rsid w:val="008E63DD"/>
    <w:rsid w:val="008F4941"/>
    <w:rsid w:val="008F7931"/>
    <w:rsid w:val="0090337E"/>
    <w:rsid w:val="009049D8"/>
    <w:rsid w:val="00907E4B"/>
    <w:rsid w:val="0091365C"/>
    <w:rsid w:val="00915093"/>
    <w:rsid w:val="00915FA2"/>
    <w:rsid w:val="009254A9"/>
    <w:rsid w:val="00925C29"/>
    <w:rsid w:val="009307E5"/>
    <w:rsid w:val="00930FC0"/>
    <w:rsid w:val="009371BA"/>
    <w:rsid w:val="00943700"/>
    <w:rsid w:val="00944735"/>
    <w:rsid w:val="00944CA1"/>
    <w:rsid w:val="00962032"/>
    <w:rsid w:val="00963F67"/>
    <w:rsid w:val="00964E55"/>
    <w:rsid w:val="00971DE8"/>
    <w:rsid w:val="00977B22"/>
    <w:rsid w:val="009813A9"/>
    <w:rsid w:val="009864E9"/>
    <w:rsid w:val="00990593"/>
    <w:rsid w:val="00994D4A"/>
    <w:rsid w:val="009B2C26"/>
    <w:rsid w:val="009E05C9"/>
    <w:rsid w:val="009E2E12"/>
    <w:rsid w:val="009E746C"/>
    <w:rsid w:val="009F3D54"/>
    <w:rsid w:val="009F78F3"/>
    <w:rsid w:val="009F7A4A"/>
    <w:rsid w:val="00A01057"/>
    <w:rsid w:val="00A053FF"/>
    <w:rsid w:val="00A0781E"/>
    <w:rsid w:val="00A12902"/>
    <w:rsid w:val="00A12C4D"/>
    <w:rsid w:val="00A17084"/>
    <w:rsid w:val="00A27C30"/>
    <w:rsid w:val="00A348F6"/>
    <w:rsid w:val="00A45FFE"/>
    <w:rsid w:val="00A4674D"/>
    <w:rsid w:val="00A47550"/>
    <w:rsid w:val="00A6405A"/>
    <w:rsid w:val="00A6589D"/>
    <w:rsid w:val="00A95F76"/>
    <w:rsid w:val="00AA5278"/>
    <w:rsid w:val="00AA528C"/>
    <w:rsid w:val="00AA543F"/>
    <w:rsid w:val="00AB3635"/>
    <w:rsid w:val="00AD7A6C"/>
    <w:rsid w:val="00AF31E1"/>
    <w:rsid w:val="00AF58C8"/>
    <w:rsid w:val="00B22AEA"/>
    <w:rsid w:val="00B30750"/>
    <w:rsid w:val="00B3185B"/>
    <w:rsid w:val="00B517A7"/>
    <w:rsid w:val="00B525A1"/>
    <w:rsid w:val="00B55E4B"/>
    <w:rsid w:val="00B57AE6"/>
    <w:rsid w:val="00B61027"/>
    <w:rsid w:val="00B63667"/>
    <w:rsid w:val="00B66162"/>
    <w:rsid w:val="00B90E8F"/>
    <w:rsid w:val="00B936EE"/>
    <w:rsid w:val="00B95A72"/>
    <w:rsid w:val="00B96846"/>
    <w:rsid w:val="00B9705D"/>
    <w:rsid w:val="00B97D94"/>
    <w:rsid w:val="00BC11BC"/>
    <w:rsid w:val="00BD4815"/>
    <w:rsid w:val="00BF23C0"/>
    <w:rsid w:val="00BF624C"/>
    <w:rsid w:val="00C03C21"/>
    <w:rsid w:val="00C071FB"/>
    <w:rsid w:val="00C10C9A"/>
    <w:rsid w:val="00C10D98"/>
    <w:rsid w:val="00C32A35"/>
    <w:rsid w:val="00C46C9B"/>
    <w:rsid w:val="00C55A8A"/>
    <w:rsid w:val="00C66CAD"/>
    <w:rsid w:val="00C7490E"/>
    <w:rsid w:val="00C77151"/>
    <w:rsid w:val="00C8261A"/>
    <w:rsid w:val="00C876F2"/>
    <w:rsid w:val="00C94CC4"/>
    <w:rsid w:val="00CA3F91"/>
    <w:rsid w:val="00CA43F6"/>
    <w:rsid w:val="00CA65E1"/>
    <w:rsid w:val="00CC638E"/>
    <w:rsid w:val="00CC6A9F"/>
    <w:rsid w:val="00CC7770"/>
    <w:rsid w:val="00CD4829"/>
    <w:rsid w:val="00CF534F"/>
    <w:rsid w:val="00CF6D9E"/>
    <w:rsid w:val="00D01762"/>
    <w:rsid w:val="00D257EE"/>
    <w:rsid w:val="00D27BB2"/>
    <w:rsid w:val="00D57A71"/>
    <w:rsid w:val="00D60F74"/>
    <w:rsid w:val="00D6399A"/>
    <w:rsid w:val="00D65E86"/>
    <w:rsid w:val="00D67449"/>
    <w:rsid w:val="00D723D7"/>
    <w:rsid w:val="00D76DFB"/>
    <w:rsid w:val="00D87A18"/>
    <w:rsid w:val="00D95014"/>
    <w:rsid w:val="00DB486B"/>
    <w:rsid w:val="00DC2363"/>
    <w:rsid w:val="00DC2DE3"/>
    <w:rsid w:val="00DC48C7"/>
    <w:rsid w:val="00DD143A"/>
    <w:rsid w:val="00DE019C"/>
    <w:rsid w:val="00DE7895"/>
    <w:rsid w:val="00DF154E"/>
    <w:rsid w:val="00DF290A"/>
    <w:rsid w:val="00E04A3C"/>
    <w:rsid w:val="00E13621"/>
    <w:rsid w:val="00E17260"/>
    <w:rsid w:val="00E20D1C"/>
    <w:rsid w:val="00E33628"/>
    <w:rsid w:val="00E3637B"/>
    <w:rsid w:val="00E37938"/>
    <w:rsid w:val="00E51145"/>
    <w:rsid w:val="00E52BCA"/>
    <w:rsid w:val="00E71FDE"/>
    <w:rsid w:val="00E916AC"/>
    <w:rsid w:val="00E927E9"/>
    <w:rsid w:val="00E966DB"/>
    <w:rsid w:val="00E978BC"/>
    <w:rsid w:val="00EA152F"/>
    <w:rsid w:val="00EA17C4"/>
    <w:rsid w:val="00EA4F0E"/>
    <w:rsid w:val="00EC78AC"/>
    <w:rsid w:val="00ED0625"/>
    <w:rsid w:val="00ED089B"/>
    <w:rsid w:val="00ED26AF"/>
    <w:rsid w:val="00ED2FE5"/>
    <w:rsid w:val="00EE3636"/>
    <w:rsid w:val="00EF7829"/>
    <w:rsid w:val="00F0135B"/>
    <w:rsid w:val="00F031AF"/>
    <w:rsid w:val="00F07FA5"/>
    <w:rsid w:val="00F1245C"/>
    <w:rsid w:val="00F2370D"/>
    <w:rsid w:val="00F24823"/>
    <w:rsid w:val="00F40390"/>
    <w:rsid w:val="00F40710"/>
    <w:rsid w:val="00F44952"/>
    <w:rsid w:val="00F44DB5"/>
    <w:rsid w:val="00F4736A"/>
    <w:rsid w:val="00F523C9"/>
    <w:rsid w:val="00F55CB7"/>
    <w:rsid w:val="00F63C61"/>
    <w:rsid w:val="00F64046"/>
    <w:rsid w:val="00F654E8"/>
    <w:rsid w:val="00F8060D"/>
    <w:rsid w:val="00F81CCE"/>
    <w:rsid w:val="00F84B43"/>
    <w:rsid w:val="00F872F5"/>
    <w:rsid w:val="00FA1F37"/>
    <w:rsid w:val="00FB7928"/>
    <w:rsid w:val="00FC1E84"/>
    <w:rsid w:val="00FC6BDC"/>
    <w:rsid w:val="00FD1A9A"/>
    <w:rsid w:val="00FD64BB"/>
    <w:rsid w:val="00FE239D"/>
    <w:rsid w:val="00FE6F29"/>
    <w:rsid w:val="00FF007E"/>
    <w:rsid w:val="00FF0A6A"/>
    <w:rsid w:val="00FF52BD"/>
    <w:rsid w:val="011967D8"/>
    <w:rsid w:val="011C6999"/>
    <w:rsid w:val="012953A3"/>
    <w:rsid w:val="01885466"/>
    <w:rsid w:val="01BF6E4E"/>
    <w:rsid w:val="01FA21C5"/>
    <w:rsid w:val="01FC7410"/>
    <w:rsid w:val="02245033"/>
    <w:rsid w:val="02444D60"/>
    <w:rsid w:val="02640242"/>
    <w:rsid w:val="02743C91"/>
    <w:rsid w:val="02847D1E"/>
    <w:rsid w:val="03A028F1"/>
    <w:rsid w:val="03BE1160"/>
    <w:rsid w:val="046B3686"/>
    <w:rsid w:val="04AC2D56"/>
    <w:rsid w:val="05511D60"/>
    <w:rsid w:val="05B06738"/>
    <w:rsid w:val="05E71B5B"/>
    <w:rsid w:val="06B85576"/>
    <w:rsid w:val="06CA1867"/>
    <w:rsid w:val="071958D6"/>
    <w:rsid w:val="07F53A17"/>
    <w:rsid w:val="09BD44C8"/>
    <w:rsid w:val="0A656398"/>
    <w:rsid w:val="0AA84249"/>
    <w:rsid w:val="0ADF1386"/>
    <w:rsid w:val="0B8D2C0E"/>
    <w:rsid w:val="0CA60C9E"/>
    <w:rsid w:val="0CBE6FAB"/>
    <w:rsid w:val="0D0A7F12"/>
    <w:rsid w:val="0E6E22BA"/>
    <w:rsid w:val="0FE51A14"/>
    <w:rsid w:val="104B4CD9"/>
    <w:rsid w:val="11606F20"/>
    <w:rsid w:val="117A5C8E"/>
    <w:rsid w:val="11A17143"/>
    <w:rsid w:val="12627054"/>
    <w:rsid w:val="1294629B"/>
    <w:rsid w:val="14051D2B"/>
    <w:rsid w:val="14436D5C"/>
    <w:rsid w:val="14527525"/>
    <w:rsid w:val="148B2695"/>
    <w:rsid w:val="1557106E"/>
    <w:rsid w:val="15E04937"/>
    <w:rsid w:val="16384060"/>
    <w:rsid w:val="16D1671C"/>
    <w:rsid w:val="17BB6387"/>
    <w:rsid w:val="186C0187"/>
    <w:rsid w:val="191E70F2"/>
    <w:rsid w:val="1A20226D"/>
    <w:rsid w:val="1A265EEB"/>
    <w:rsid w:val="1B1B3313"/>
    <w:rsid w:val="1B2724FD"/>
    <w:rsid w:val="1B6A1812"/>
    <w:rsid w:val="1B8C1BCC"/>
    <w:rsid w:val="1BEC5551"/>
    <w:rsid w:val="1CDA6D6B"/>
    <w:rsid w:val="1DB43442"/>
    <w:rsid w:val="1DF22BDF"/>
    <w:rsid w:val="1DF8406B"/>
    <w:rsid w:val="1E2D7AFD"/>
    <w:rsid w:val="1E97388E"/>
    <w:rsid w:val="1E9D0AA6"/>
    <w:rsid w:val="1EAA2D54"/>
    <w:rsid w:val="1EBF04A3"/>
    <w:rsid w:val="1F2F1851"/>
    <w:rsid w:val="1F3D1974"/>
    <w:rsid w:val="1FA42DB1"/>
    <w:rsid w:val="1FBE37FE"/>
    <w:rsid w:val="21126812"/>
    <w:rsid w:val="21722DF3"/>
    <w:rsid w:val="22B863E6"/>
    <w:rsid w:val="238D1D50"/>
    <w:rsid w:val="23EA522D"/>
    <w:rsid w:val="243C25FD"/>
    <w:rsid w:val="2446323E"/>
    <w:rsid w:val="24A95C8F"/>
    <w:rsid w:val="24C871C8"/>
    <w:rsid w:val="24E00926"/>
    <w:rsid w:val="250C0222"/>
    <w:rsid w:val="25C52ACC"/>
    <w:rsid w:val="25F954DB"/>
    <w:rsid w:val="260A3788"/>
    <w:rsid w:val="261308CB"/>
    <w:rsid w:val="26713F58"/>
    <w:rsid w:val="26827542"/>
    <w:rsid w:val="269310B7"/>
    <w:rsid w:val="272301A4"/>
    <w:rsid w:val="278A6D40"/>
    <w:rsid w:val="28B14477"/>
    <w:rsid w:val="29101A03"/>
    <w:rsid w:val="2B174280"/>
    <w:rsid w:val="2BCB0438"/>
    <w:rsid w:val="2BE25FAA"/>
    <w:rsid w:val="2BE9147B"/>
    <w:rsid w:val="2C67753E"/>
    <w:rsid w:val="2C7C7C88"/>
    <w:rsid w:val="2CB15637"/>
    <w:rsid w:val="2E8C2517"/>
    <w:rsid w:val="2EB16314"/>
    <w:rsid w:val="2EFC50AC"/>
    <w:rsid w:val="2F10797B"/>
    <w:rsid w:val="2F24050E"/>
    <w:rsid w:val="305502D9"/>
    <w:rsid w:val="31D94716"/>
    <w:rsid w:val="329D56E8"/>
    <w:rsid w:val="32B42FB7"/>
    <w:rsid w:val="33BA660D"/>
    <w:rsid w:val="34AC0CCB"/>
    <w:rsid w:val="34B95DE0"/>
    <w:rsid w:val="35C51272"/>
    <w:rsid w:val="35FB1202"/>
    <w:rsid w:val="363A5BB8"/>
    <w:rsid w:val="364C5142"/>
    <w:rsid w:val="36643B81"/>
    <w:rsid w:val="367F1D1C"/>
    <w:rsid w:val="36C06EA1"/>
    <w:rsid w:val="373D48C5"/>
    <w:rsid w:val="38124CA8"/>
    <w:rsid w:val="38F70BBC"/>
    <w:rsid w:val="39265EE7"/>
    <w:rsid w:val="39501042"/>
    <w:rsid w:val="398319A1"/>
    <w:rsid w:val="3A1A2139"/>
    <w:rsid w:val="3B0C5F0B"/>
    <w:rsid w:val="3B4E4C98"/>
    <w:rsid w:val="3BDE1FB1"/>
    <w:rsid w:val="3BE93F8D"/>
    <w:rsid w:val="3CAD7FC7"/>
    <w:rsid w:val="3CC9112E"/>
    <w:rsid w:val="3D742239"/>
    <w:rsid w:val="3EB45CF8"/>
    <w:rsid w:val="3F0A6C3D"/>
    <w:rsid w:val="3F194834"/>
    <w:rsid w:val="3F1F0ACE"/>
    <w:rsid w:val="3F5D7DD2"/>
    <w:rsid w:val="3F616DE4"/>
    <w:rsid w:val="3F674B32"/>
    <w:rsid w:val="3FAC38F6"/>
    <w:rsid w:val="404E51F2"/>
    <w:rsid w:val="406324D4"/>
    <w:rsid w:val="40777A29"/>
    <w:rsid w:val="40921E72"/>
    <w:rsid w:val="411A138E"/>
    <w:rsid w:val="4144690D"/>
    <w:rsid w:val="41545A8A"/>
    <w:rsid w:val="419A7295"/>
    <w:rsid w:val="41DE2F4A"/>
    <w:rsid w:val="424625FB"/>
    <w:rsid w:val="43A6145E"/>
    <w:rsid w:val="43F57AB4"/>
    <w:rsid w:val="44156A47"/>
    <w:rsid w:val="44CF5B48"/>
    <w:rsid w:val="44DE2770"/>
    <w:rsid w:val="459270B2"/>
    <w:rsid w:val="465E1995"/>
    <w:rsid w:val="46914CDA"/>
    <w:rsid w:val="46F759F5"/>
    <w:rsid w:val="474F7F67"/>
    <w:rsid w:val="47700B2E"/>
    <w:rsid w:val="47C82EB3"/>
    <w:rsid w:val="48122A2A"/>
    <w:rsid w:val="484459DD"/>
    <w:rsid w:val="489C1A7E"/>
    <w:rsid w:val="490E5B36"/>
    <w:rsid w:val="493D766F"/>
    <w:rsid w:val="49B43855"/>
    <w:rsid w:val="4A4367C7"/>
    <w:rsid w:val="4AF43A45"/>
    <w:rsid w:val="4B015739"/>
    <w:rsid w:val="4B0E24B6"/>
    <w:rsid w:val="4B2F048A"/>
    <w:rsid w:val="4D2D7658"/>
    <w:rsid w:val="4E574DC5"/>
    <w:rsid w:val="4E651F0D"/>
    <w:rsid w:val="4E6C60E0"/>
    <w:rsid w:val="5004368C"/>
    <w:rsid w:val="51DC4E87"/>
    <w:rsid w:val="52516DF6"/>
    <w:rsid w:val="52593848"/>
    <w:rsid w:val="52923934"/>
    <w:rsid w:val="53155235"/>
    <w:rsid w:val="53D00086"/>
    <w:rsid w:val="54AC0C1C"/>
    <w:rsid w:val="54BA5C79"/>
    <w:rsid w:val="5576422C"/>
    <w:rsid w:val="558F4774"/>
    <w:rsid w:val="559A5030"/>
    <w:rsid w:val="559C5E03"/>
    <w:rsid w:val="55F04549"/>
    <w:rsid w:val="5625209A"/>
    <w:rsid w:val="569D4A46"/>
    <w:rsid w:val="56DA2DF3"/>
    <w:rsid w:val="58861E7A"/>
    <w:rsid w:val="58935B0D"/>
    <w:rsid w:val="58F9793B"/>
    <w:rsid w:val="5900372B"/>
    <w:rsid w:val="592747BA"/>
    <w:rsid w:val="5A313C6E"/>
    <w:rsid w:val="5A3F1445"/>
    <w:rsid w:val="5AB46D4D"/>
    <w:rsid w:val="5AF77D8C"/>
    <w:rsid w:val="5B454884"/>
    <w:rsid w:val="5B6D5269"/>
    <w:rsid w:val="5CF71EF2"/>
    <w:rsid w:val="5DF57E02"/>
    <w:rsid w:val="5E1B7B71"/>
    <w:rsid w:val="5E275850"/>
    <w:rsid w:val="5F49008B"/>
    <w:rsid w:val="5F8F1F71"/>
    <w:rsid w:val="5FD1510F"/>
    <w:rsid w:val="5FF75F2C"/>
    <w:rsid w:val="601228C0"/>
    <w:rsid w:val="616E170B"/>
    <w:rsid w:val="61750018"/>
    <w:rsid w:val="62090544"/>
    <w:rsid w:val="62EE3C5C"/>
    <w:rsid w:val="636C4680"/>
    <w:rsid w:val="63957059"/>
    <w:rsid w:val="640C320C"/>
    <w:rsid w:val="6487737F"/>
    <w:rsid w:val="64B53086"/>
    <w:rsid w:val="64B73164"/>
    <w:rsid w:val="655B52C3"/>
    <w:rsid w:val="672A1785"/>
    <w:rsid w:val="677D56EE"/>
    <w:rsid w:val="679930D9"/>
    <w:rsid w:val="680A0864"/>
    <w:rsid w:val="6824186D"/>
    <w:rsid w:val="68E60C60"/>
    <w:rsid w:val="69A259FD"/>
    <w:rsid w:val="69C11E44"/>
    <w:rsid w:val="69C85C1C"/>
    <w:rsid w:val="6A063538"/>
    <w:rsid w:val="6A3F6FFC"/>
    <w:rsid w:val="6AE94336"/>
    <w:rsid w:val="6B1C774A"/>
    <w:rsid w:val="6B582D2C"/>
    <w:rsid w:val="6B777044"/>
    <w:rsid w:val="6B9B4BC5"/>
    <w:rsid w:val="6BC92FF7"/>
    <w:rsid w:val="6C1B754A"/>
    <w:rsid w:val="6C747FF3"/>
    <w:rsid w:val="6C9E60E7"/>
    <w:rsid w:val="6D222E64"/>
    <w:rsid w:val="6D9405F6"/>
    <w:rsid w:val="6D9F2783"/>
    <w:rsid w:val="6DB56A66"/>
    <w:rsid w:val="6FC33EE0"/>
    <w:rsid w:val="6FD74653"/>
    <w:rsid w:val="6FFB2EED"/>
    <w:rsid w:val="70131DBC"/>
    <w:rsid w:val="70371BF2"/>
    <w:rsid w:val="711850F6"/>
    <w:rsid w:val="71207627"/>
    <w:rsid w:val="71376B4E"/>
    <w:rsid w:val="722049A2"/>
    <w:rsid w:val="72457F0B"/>
    <w:rsid w:val="729C4398"/>
    <w:rsid w:val="72C82CA5"/>
    <w:rsid w:val="72E15A41"/>
    <w:rsid w:val="73485CE6"/>
    <w:rsid w:val="73D36EF4"/>
    <w:rsid w:val="73D87F78"/>
    <w:rsid w:val="758F6209"/>
    <w:rsid w:val="75B80AC2"/>
    <w:rsid w:val="765C3ABF"/>
    <w:rsid w:val="767C2200"/>
    <w:rsid w:val="76E613F1"/>
    <w:rsid w:val="77001020"/>
    <w:rsid w:val="77CC3AF3"/>
    <w:rsid w:val="78FA0154"/>
    <w:rsid w:val="79F727CC"/>
    <w:rsid w:val="7AA36941"/>
    <w:rsid w:val="7ABB0DD7"/>
    <w:rsid w:val="7ADD5115"/>
    <w:rsid w:val="7B130441"/>
    <w:rsid w:val="7BD55E89"/>
    <w:rsid w:val="7C0466D2"/>
    <w:rsid w:val="7C596AF6"/>
    <w:rsid w:val="7CAD561A"/>
    <w:rsid w:val="7D3850FE"/>
    <w:rsid w:val="7EA146AC"/>
    <w:rsid w:val="7F1C1FF7"/>
    <w:rsid w:val="7F4262B0"/>
    <w:rsid w:val="7F8D0944"/>
    <w:rsid w:val="7FFF3D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qFormat="1" w:uiPriority="99" w:semiHidden="0" w:name="Block Text"/>
    <w:lsdException w:qFormat="1" w:unhideWhenUsed="0"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1"/>
    <w:pPr>
      <w:ind w:left="100"/>
      <w:outlineLvl w:val="0"/>
    </w:pPr>
    <w:rPr>
      <w:rFonts w:ascii="仿宋_GB2312" w:hAnsi="仿宋_GB2312" w:eastAsia="仿宋_GB2312" w:cs="仿宋_GB2312"/>
      <w:b/>
      <w:bCs/>
      <w:sz w:val="32"/>
      <w:szCs w:val="32"/>
      <w:lang w:val="zh-CN" w:bidi="zh-CN"/>
    </w:rPr>
  </w:style>
  <w:style w:type="paragraph" w:styleId="3">
    <w:name w:val="heading 2"/>
    <w:basedOn w:val="1"/>
    <w:next w:val="1"/>
    <w:qFormat/>
    <w:uiPriority w:val="1"/>
    <w:pPr>
      <w:ind w:left="100" w:right="409" w:firstLine="600"/>
      <w:outlineLvl w:val="1"/>
    </w:pPr>
    <w:rPr>
      <w:rFonts w:ascii="仿宋_GB2312" w:hAnsi="仿宋_GB2312" w:eastAsia="仿宋_GB2312" w:cs="仿宋_GB2312"/>
      <w:sz w:val="30"/>
      <w:szCs w:val="30"/>
      <w:lang w:val="zh-CN" w:bidi="zh-CN"/>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99"/>
    <w:pPr>
      <w:adjustRightInd w:val="0"/>
      <w:spacing w:line="560" w:lineRule="exact"/>
      <w:ind w:firstLine="624"/>
      <w:jc w:val="left"/>
      <w:textAlignment w:val="baseline"/>
    </w:pPr>
    <w:rPr>
      <w:rFonts w:ascii="Times New Roman" w:hAnsi="Times New Roman" w:eastAsia="仿宋_GB2312"/>
      <w:kern w:val="0"/>
      <w:sz w:val="30"/>
      <w:szCs w:val="30"/>
    </w:rPr>
  </w:style>
  <w:style w:type="paragraph" w:styleId="5">
    <w:name w:val="annotation text"/>
    <w:basedOn w:val="1"/>
    <w:link w:val="34"/>
    <w:semiHidden/>
    <w:unhideWhenUsed/>
    <w:qFormat/>
    <w:uiPriority w:val="99"/>
    <w:pPr>
      <w:jc w:val="left"/>
    </w:pPr>
    <w:rPr>
      <w:szCs w:val="22"/>
    </w:rPr>
  </w:style>
  <w:style w:type="paragraph" w:styleId="6">
    <w:name w:val="Body Text"/>
    <w:basedOn w:val="1"/>
    <w:unhideWhenUsed/>
    <w:qFormat/>
    <w:uiPriority w:val="99"/>
    <w:pPr>
      <w:spacing w:after="120"/>
    </w:pPr>
    <w:rPr>
      <w:rFonts w:ascii="Times New Roman" w:hAnsi="Times New Roman"/>
      <w:szCs w:val="22"/>
    </w:rPr>
  </w:style>
  <w:style w:type="paragraph" w:styleId="7">
    <w:name w:val="Body Text Indent"/>
    <w:basedOn w:val="1"/>
    <w:link w:val="37"/>
    <w:qFormat/>
    <w:uiPriority w:val="99"/>
    <w:pPr>
      <w:ind w:firstLine="640" w:firstLineChars="200"/>
    </w:pPr>
    <w:rPr>
      <w:rFonts w:ascii="Times New Roman" w:hAnsi="Times New Roman"/>
      <w:sz w:val="32"/>
      <w:szCs w:val="32"/>
    </w:rPr>
  </w:style>
  <w:style w:type="paragraph" w:styleId="8">
    <w:name w:val="Block Text"/>
    <w:basedOn w:val="1"/>
    <w:unhideWhenUsed/>
    <w:qFormat/>
    <w:uiPriority w:val="99"/>
    <w:pPr>
      <w:spacing w:line="360" w:lineRule="exact"/>
      <w:ind w:left="1680" w:right="210" w:firstLine="2"/>
    </w:pPr>
    <w:rPr>
      <w:rFonts w:ascii="楷体_GB2312" w:hAnsi="宋体" w:eastAsia="楷体_GB2312"/>
      <w:sz w:val="23"/>
      <w:szCs w:val="20"/>
    </w:rPr>
  </w:style>
  <w:style w:type="paragraph" w:styleId="9">
    <w:name w:val="Date"/>
    <w:basedOn w:val="1"/>
    <w:next w:val="1"/>
    <w:link w:val="32"/>
    <w:semiHidden/>
    <w:unhideWhenUsed/>
    <w:qFormat/>
    <w:uiPriority w:val="99"/>
    <w:pPr>
      <w:ind w:left="100" w:leftChars="2500"/>
    </w:pPr>
  </w:style>
  <w:style w:type="paragraph" w:styleId="10">
    <w:name w:val="Body Text Indent 2"/>
    <w:basedOn w:val="1"/>
    <w:link w:val="38"/>
    <w:qFormat/>
    <w:uiPriority w:val="99"/>
    <w:pPr>
      <w:ind w:firstLine="560" w:firstLineChars="200"/>
    </w:pPr>
    <w:rPr>
      <w:rFonts w:ascii="Times New Roman" w:hAnsi="Times New Roman"/>
      <w:sz w:val="28"/>
      <w:szCs w:val="28"/>
    </w:rPr>
  </w:style>
  <w:style w:type="paragraph" w:styleId="11">
    <w:name w:val="Balloon Text"/>
    <w:basedOn w:val="1"/>
    <w:link w:val="27"/>
    <w:qFormat/>
    <w:uiPriority w:val="99"/>
    <w:rPr>
      <w:kern w:val="0"/>
      <w:sz w:val="18"/>
      <w:szCs w:val="18"/>
    </w:rPr>
  </w:style>
  <w:style w:type="paragraph" w:styleId="12">
    <w:name w:val="footer"/>
    <w:basedOn w:val="1"/>
    <w:link w:val="25"/>
    <w:unhideWhenUsed/>
    <w:qFormat/>
    <w:uiPriority w:val="99"/>
    <w:pPr>
      <w:tabs>
        <w:tab w:val="center" w:pos="4153"/>
        <w:tab w:val="right" w:pos="8306"/>
      </w:tabs>
      <w:snapToGrid w:val="0"/>
      <w:jc w:val="left"/>
    </w:pPr>
    <w:rPr>
      <w:sz w:val="18"/>
      <w:szCs w:val="18"/>
    </w:rPr>
  </w:style>
  <w:style w:type="paragraph" w:styleId="13">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39"/>
    <w:rPr>
      <w:szCs w:val="22"/>
    </w:rPr>
  </w:style>
  <w:style w:type="paragraph" w:styleId="15">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6">
    <w:name w:val="Title"/>
    <w:basedOn w:val="1"/>
    <w:qFormat/>
    <w:uiPriority w:val="1"/>
    <w:pPr>
      <w:spacing w:before="15"/>
      <w:ind w:left="2127" w:right="2132"/>
      <w:jc w:val="center"/>
    </w:pPr>
    <w:rPr>
      <w:rFonts w:ascii="仿宋" w:hAnsi="仿宋" w:eastAsia="仿宋" w:cs="仿宋"/>
      <w:b/>
      <w:bCs/>
      <w:sz w:val="44"/>
      <w:szCs w:val="44"/>
      <w:lang w:val="zh-CN" w:bidi="zh-CN"/>
    </w:rPr>
  </w:style>
  <w:style w:type="paragraph" w:styleId="17">
    <w:name w:val="annotation subject"/>
    <w:basedOn w:val="5"/>
    <w:next w:val="5"/>
    <w:link w:val="36"/>
    <w:semiHidden/>
    <w:unhideWhenUsed/>
    <w:qFormat/>
    <w:uiPriority w:val="99"/>
    <w:rPr>
      <w:b/>
      <w:bCs/>
    </w:rPr>
  </w:style>
  <w:style w:type="table" w:styleId="19">
    <w:name w:val="Table Grid"/>
    <w:basedOn w:val="1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FollowedHyperlink"/>
    <w:basedOn w:val="20"/>
    <w:semiHidden/>
    <w:unhideWhenUsed/>
    <w:qFormat/>
    <w:uiPriority w:val="99"/>
    <w:rPr>
      <w:color w:val="800080" w:themeColor="followedHyperlink"/>
      <w:u w:val="single"/>
      <w14:textFill>
        <w14:solidFill>
          <w14:schemeClr w14:val="folHlink"/>
        </w14:solidFill>
      </w14:textFill>
    </w:rPr>
  </w:style>
  <w:style w:type="character" w:styleId="22">
    <w:name w:val="Hyperlink"/>
    <w:qFormat/>
    <w:uiPriority w:val="0"/>
    <w:rPr>
      <w:color w:val="0000FF"/>
      <w:u w:val="single"/>
    </w:rPr>
  </w:style>
  <w:style w:type="character" w:styleId="23">
    <w:name w:val="annotation reference"/>
    <w:basedOn w:val="20"/>
    <w:semiHidden/>
    <w:unhideWhenUsed/>
    <w:qFormat/>
    <w:uiPriority w:val="99"/>
    <w:rPr>
      <w:sz w:val="21"/>
      <w:szCs w:val="21"/>
    </w:rPr>
  </w:style>
  <w:style w:type="character" w:customStyle="1" w:styleId="24">
    <w:name w:val="页眉 字符"/>
    <w:basedOn w:val="20"/>
    <w:link w:val="13"/>
    <w:qFormat/>
    <w:uiPriority w:val="99"/>
    <w:rPr>
      <w:sz w:val="18"/>
      <w:szCs w:val="18"/>
    </w:rPr>
  </w:style>
  <w:style w:type="character" w:customStyle="1" w:styleId="25">
    <w:name w:val="页脚 字符"/>
    <w:basedOn w:val="20"/>
    <w:link w:val="12"/>
    <w:qFormat/>
    <w:uiPriority w:val="99"/>
    <w:rPr>
      <w:sz w:val="18"/>
      <w:szCs w:val="18"/>
    </w:rPr>
  </w:style>
  <w:style w:type="paragraph" w:customStyle="1" w:styleId="26">
    <w:name w:val="样式 小四 段前: 5 磅 段后: 5 磅 首行缩进:  2 字符"/>
    <w:basedOn w:val="1"/>
    <w:qFormat/>
    <w:uiPriority w:val="0"/>
    <w:pPr>
      <w:spacing w:line="360" w:lineRule="auto"/>
    </w:pPr>
    <w:rPr>
      <w:rFonts w:ascii="宋体" w:hAnsi="宋体"/>
      <w:sz w:val="24"/>
    </w:rPr>
  </w:style>
  <w:style w:type="character" w:customStyle="1" w:styleId="27">
    <w:name w:val="批注框文本 字符"/>
    <w:basedOn w:val="20"/>
    <w:link w:val="11"/>
    <w:qFormat/>
    <w:uiPriority w:val="99"/>
    <w:rPr>
      <w:rFonts w:ascii="Calibri" w:hAnsi="Calibri" w:eastAsia="宋体" w:cs="Times New Roman"/>
      <w:kern w:val="0"/>
      <w:sz w:val="18"/>
      <w:szCs w:val="18"/>
    </w:rPr>
  </w:style>
  <w:style w:type="character" w:customStyle="1" w:styleId="28">
    <w:name w:val="15"/>
    <w:qFormat/>
    <w:uiPriority w:val="0"/>
    <w:rPr>
      <w:rFonts w:hint="default" w:ascii="Calibri" w:hAnsi="Calibri"/>
      <w:color w:val="0000FF"/>
      <w:u w:val="single"/>
    </w:rPr>
  </w:style>
  <w:style w:type="paragraph" w:customStyle="1" w:styleId="29">
    <w:name w:val="_Style 13"/>
    <w:unhideWhenUsed/>
    <w:qFormat/>
    <w:uiPriority w:val="99"/>
    <w:pPr>
      <w:widowControl w:val="0"/>
      <w:jc w:val="both"/>
    </w:pPr>
    <w:rPr>
      <w:rFonts w:ascii="Calibri" w:hAnsi="Calibri" w:eastAsia="宋体" w:cs="Times New Roman"/>
      <w:kern w:val="2"/>
      <w:sz w:val="21"/>
      <w:szCs w:val="24"/>
      <w:lang w:val="en-US" w:eastAsia="zh-CN" w:bidi="ar-SA"/>
    </w:rPr>
  </w:style>
  <w:style w:type="character" w:customStyle="1" w:styleId="30">
    <w:name w:val="页脚 Char1"/>
    <w:qFormat/>
    <w:uiPriority w:val="0"/>
    <w:rPr>
      <w:rFonts w:ascii="Calibri" w:hAnsi="Calibri" w:eastAsia="宋体" w:cs="Times New Roman"/>
      <w:sz w:val="18"/>
      <w:szCs w:val="18"/>
    </w:rPr>
  </w:style>
  <w:style w:type="character" w:customStyle="1" w:styleId="31">
    <w:name w:val="页眉 Char1"/>
    <w:qFormat/>
    <w:uiPriority w:val="0"/>
    <w:rPr>
      <w:rFonts w:ascii="Calibri" w:hAnsi="Calibri" w:eastAsia="宋体" w:cs="Times New Roman"/>
      <w:sz w:val="18"/>
      <w:szCs w:val="18"/>
    </w:rPr>
  </w:style>
  <w:style w:type="character" w:customStyle="1" w:styleId="32">
    <w:name w:val="日期 字符"/>
    <w:basedOn w:val="20"/>
    <w:link w:val="9"/>
    <w:semiHidden/>
    <w:qFormat/>
    <w:uiPriority w:val="99"/>
    <w:rPr>
      <w:rFonts w:ascii="Calibri" w:hAnsi="Calibri" w:eastAsia="宋体" w:cs="Times New Roman"/>
      <w:szCs w:val="24"/>
    </w:rPr>
  </w:style>
  <w:style w:type="paragraph" w:customStyle="1" w:styleId="33">
    <w:name w:val="Default"/>
    <w:qFormat/>
    <w:uiPriority w:val="0"/>
    <w:pPr>
      <w:widowControl w:val="0"/>
      <w:autoSpaceDE w:val="0"/>
      <w:autoSpaceDN w:val="0"/>
      <w:adjustRightInd w:val="0"/>
    </w:pPr>
    <w:rPr>
      <w:rFonts w:ascii="宋体...销." w:hAnsi="Calibri" w:eastAsia="宋体...销." w:cs="宋体...销."/>
      <w:color w:val="000000"/>
      <w:sz w:val="24"/>
      <w:szCs w:val="24"/>
      <w:lang w:val="en-US" w:eastAsia="zh-CN" w:bidi="ar-SA"/>
    </w:rPr>
  </w:style>
  <w:style w:type="character" w:customStyle="1" w:styleId="34">
    <w:name w:val="批注文字 字符"/>
    <w:basedOn w:val="20"/>
    <w:link w:val="5"/>
    <w:semiHidden/>
    <w:qFormat/>
    <w:uiPriority w:val="99"/>
    <w:rPr>
      <w:rFonts w:ascii="Calibri" w:hAnsi="Calibri" w:eastAsia="宋体" w:cs="Times New Roman"/>
    </w:rPr>
  </w:style>
  <w:style w:type="paragraph" w:styleId="35">
    <w:name w:val="List Paragraph"/>
    <w:basedOn w:val="1"/>
    <w:unhideWhenUsed/>
    <w:qFormat/>
    <w:uiPriority w:val="99"/>
    <w:pPr>
      <w:ind w:firstLine="420" w:firstLineChars="200"/>
    </w:pPr>
    <w:rPr>
      <w:szCs w:val="22"/>
    </w:rPr>
  </w:style>
  <w:style w:type="character" w:customStyle="1" w:styleId="36">
    <w:name w:val="批注主题 字符"/>
    <w:basedOn w:val="34"/>
    <w:link w:val="17"/>
    <w:semiHidden/>
    <w:qFormat/>
    <w:uiPriority w:val="99"/>
    <w:rPr>
      <w:rFonts w:ascii="Calibri" w:hAnsi="Calibri" w:eastAsia="宋体" w:cs="Times New Roman"/>
      <w:b/>
      <w:bCs/>
    </w:rPr>
  </w:style>
  <w:style w:type="character" w:customStyle="1" w:styleId="37">
    <w:name w:val="正文文本缩进 字符"/>
    <w:basedOn w:val="20"/>
    <w:link w:val="7"/>
    <w:qFormat/>
    <w:uiPriority w:val="99"/>
    <w:rPr>
      <w:rFonts w:ascii="Times New Roman" w:hAnsi="Times New Roman" w:eastAsia="宋体" w:cs="Times New Roman"/>
      <w:sz w:val="32"/>
      <w:szCs w:val="32"/>
    </w:rPr>
  </w:style>
  <w:style w:type="character" w:customStyle="1" w:styleId="38">
    <w:name w:val="正文文本缩进 2 字符"/>
    <w:basedOn w:val="20"/>
    <w:link w:val="10"/>
    <w:qFormat/>
    <w:uiPriority w:val="99"/>
    <w:rPr>
      <w:rFonts w:ascii="Times New Roman" w:hAnsi="Times New Roman" w:eastAsia="宋体" w:cs="Times New Roman"/>
      <w:sz w:val="28"/>
      <w:szCs w:val="28"/>
    </w:rPr>
  </w:style>
  <w:style w:type="character" w:customStyle="1" w:styleId="39">
    <w:name w:val="iconline2"/>
    <w:basedOn w:val="20"/>
    <w:qFormat/>
    <w:uiPriority w:val="0"/>
  </w:style>
  <w:style w:type="character" w:customStyle="1" w:styleId="40">
    <w:name w:val="iconline21"/>
    <w:basedOn w:val="20"/>
    <w:qFormat/>
    <w:uiPriority w:val="0"/>
  </w:style>
  <w:style w:type="character" w:customStyle="1" w:styleId="41">
    <w:name w:val="cy"/>
    <w:basedOn w:val="20"/>
    <w:qFormat/>
    <w:uiPriority w:val="0"/>
  </w:style>
  <w:style w:type="character" w:customStyle="1" w:styleId="42">
    <w:name w:val="icontext1"/>
    <w:basedOn w:val="20"/>
    <w:qFormat/>
    <w:uiPriority w:val="0"/>
  </w:style>
  <w:style w:type="character" w:customStyle="1" w:styleId="43">
    <w:name w:val="icontext11"/>
    <w:basedOn w:val="20"/>
    <w:qFormat/>
    <w:uiPriority w:val="0"/>
  </w:style>
  <w:style w:type="character" w:customStyle="1" w:styleId="44">
    <w:name w:val="icontext12"/>
    <w:basedOn w:val="20"/>
    <w:qFormat/>
    <w:uiPriority w:val="0"/>
  </w:style>
  <w:style w:type="character" w:customStyle="1" w:styleId="45">
    <w:name w:val="ico1658"/>
    <w:basedOn w:val="20"/>
    <w:qFormat/>
    <w:uiPriority w:val="0"/>
  </w:style>
  <w:style w:type="character" w:customStyle="1" w:styleId="46">
    <w:name w:val="ico1659"/>
    <w:basedOn w:val="20"/>
    <w:qFormat/>
    <w:uiPriority w:val="0"/>
  </w:style>
  <w:style w:type="character" w:customStyle="1" w:styleId="47">
    <w:name w:val="after"/>
    <w:basedOn w:val="20"/>
    <w:qFormat/>
    <w:uiPriority w:val="0"/>
    <w:rPr>
      <w:sz w:val="0"/>
      <w:szCs w:val="0"/>
    </w:rPr>
  </w:style>
  <w:style w:type="character" w:customStyle="1" w:styleId="48">
    <w:name w:val="common_over_page_btn2"/>
    <w:basedOn w:val="20"/>
    <w:qFormat/>
    <w:uiPriority w:val="0"/>
  </w:style>
  <w:style w:type="character" w:customStyle="1" w:styleId="49">
    <w:name w:val="common_over_page_btn3"/>
    <w:basedOn w:val="20"/>
    <w:qFormat/>
    <w:uiPriority w:val="0"/>
    <w:rPr>
      <w:bdr w:val="single" w:color="D2D2D2" w:sz="6" w:space="0"/>
      <w:shd w:val="clear" w:color="auto" w:fill="EDEDED"/>
    </w:rPr>
  </w:style>
  <w:style w:type="character" w:customStyle="1" w:styleId="50">
    <w:name w:val="cdropright"/>
    <w:basedOn w:val="20"/>
    <w:qFormat/>
    <w:uiPriority w:val="0"/>
  </w:style>
  <w:style w:type="character" w:customStyle="1" w:styleId="51">
    <w:name w:val="w32"/>
    <w:basedOn w:val="20"/>
    <w:qFormat/>
    <w:uiPriority w:val="0"/>
  </w:style>
  <w:style w:type="character" w:customStyle="1" w:styleId="52">
    <w:name w:val="cdropleft"/>
    <w:basedOn w:val="20"/>
    <w:qFormat/>
    <w:uiPriority w:val="0"/>
  </w:style>
  <w:style w:type="character" w:customStyle="1" w:styleId="53">
    <w:name w:val="active2"/>
    <w:basedOn w:val="20"/>
    <w:qFormat/>
    <w:uiPriority w:val="0"/>
    <w:rPr>
      <w:color w:val="00FF00"/>
      <w:shd w:val="clear" w:color="auto" w:fill="111111"/>
    </w:rPr>
  </w:style>
  <w:style w:type="character" w:customStyle="1" w:styleId="54">
    <w:name w:val="icontext2"/>
    <w:basedOn w:val="20"/>
    <w:qFormat/>
    <w:uiPriority w:val="0"/>
  </w:style>
  <w:style w:type="character" w:customStyle="1" w:styleId="55">
    <w:name w:val="hilite5"/>
    <w:basedOn w:val="20"/>
    <w:qFormat/>
    <w:uiPriority w:val="0"/>
    <w:rPr>
      <w:color w:val="FFFFFF"/>
      <w:shd w:val="clear" w:color="auto" w:fill="666666"/>
    </w:rPr>
  </w:style>
  <w:style w:type="character" w:customStyle="1" w:styleId="56">
    <w:name w:val="button4"/>
    <w:basedOn w:val="20"/>
    <w:qFormat/>
    <w:uiPriority w:val="0"/>
  </w:style>
  <w:style w:type="character" w:customStyle="1" w:styleId="57">
    <w:name w:val="tmpztreemove_arrow"/>
    <w:basedOn w:val="20"/>
    <w:qFormat/>
    <w:uiPriority w:val="0"/>
  </w:style>
  <w:style w:type="character" w:customStyle="1" w:styleId="58">
    <w:name w:val="drapbtn"/>
    <w:basedOn w:val="20"/>
    <w:qFormat/>
    <w:uiPriority w:val="0"/>
  </w:style>
  <w:style w:type="character" w:customStyle="1" w:styleId="59">
    <w:name w:val="icontext3"/>
    <w:basedOn w:val="20"/>
    <w:qFormat/>
    <w:uiPriority w:val="0"/>
  </w:style>
  <w:style w:type="character" w:customStyle="1" w:styleId="60">
    <w:name w:val="pagechatarealistclose_box"/>
    <w:basedOn w:val="20"/>
    <w:qFormat/>
    <w:uiPriority w:val="0"/>
  </w:style>
  <w:style w:type="character" w:customStyle="1" w:styleId="61">
    <w:name w:val="pagechatarealistclose_box1"/>
    <w:basedOn w:val="20"/>
    <w:qFormat/>
    <w:uiPriority w:val="0"/>
  </w:style>
  <w:style w:type="paragraph" w:customStyle="1" w:styleId="62">
    <w:name w:val="列出段落1"/>
    <w:basedOn w:val="1"/>
    <w:unhideWhenUsed/>
    <w:qFormat/>
    <w:uiPriority w:val="99"/>
    <w:pPr>
      <w:ind w:firstLine="420" w:firstLineChars="200"/>
    </w:pPr>
    <w:rPr>
      <w:szCs w:val="22"/>
    </w:rPr>
  </w:style>
  <w:style w:type="paragraph" w:customStyle="1" w:styleId="63">
    <w:name w:val="宋体"/>
    <w:basedOn w:val="1"/>
    <w:qFormat/>
    <w:uiPriority w:val="0"/>
    <w:rPr>
      <w:rFonts w:hint="eastAsia" w:ascii="仿宋_GB2312" w:hAnsi="宋体" w:eastAsia="仿宋_GB2312"/>
      <w:kern w:val="24"/>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779</Words>
  <Characters>795</Characters>
  <Lines>132</Lines>
  <Paragraphs>132</Paragraphs>
  <TotalTime>8</TotalTime>
  <ScaleCrop>false</ScaleCrop>
  <LinksUpToDate>false</LinksUpToDate>
  <CharactersWithSpaces>942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2021-11-17T06:14:00Z</dcterms:created>
  <dc:creator>陈良彬</dc:creator>
  <cp:lastModifiedBy>冯健1</cp:lastModifiedBy>
  <cp:lastPrinted>2026-01-28T05:08:00Z</cp:lastPrinted>
  <dcterms:modified xsi:type="dcterms:W3CDTF">2026-04-12T09:49:40Z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7F440C7390AC455D9DD2B7B38A10ACBF</vt:lpwstr>
  </property>
  <property fmtid="{D5CDD505-2E9C-101B-9397-08002B2CF9AE}" pid="4" name="KSOTemplateDocerSaveRecord">
    <vt:lpwstr>eyJoZGlkIjoiODdjOWFjODJkZTIwZjcxZTQzMzE5Yjk2MjQyNGM4YmMiLCJ1c2VySWQiOiI1MjkwMDI1MTgifQ==</vt:lpwstr>
  </property>
</Properties>
</file>