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B76DB1">
      <w:pPr>
        <w:pStyle w:val="21"/>
        <w:jc w:val="center"/>
        <w:rPr>
          <w:rFonts w:ascii="仿宋" w:hAnsi="仿宋" w:eastAsia="仿宋" w:cs="仿宋"/>
          <w:b/>
          <w:bCs/>
          <w:sz w:val="44"/>
          <w:szCs w:val="32"/>
        </w:rPr>
      </w:pPr>
    </w:p>
    <w:p w14:paraId="6CEBA977">
      <w:pPr>
        <w:pStyle w:val="21"/>
        <w:jc w:val="center"/>
        <w:rPr>
          <w:rFonts w:ascii="仿宋" w:hAnsi="仿宋" w:eastAsia="仿宋" w:cs="仿宋"/>
          <w:b/>
          <w:bCs/>
          <w:sz w:val="44"/>
          <w:szCs w:val="32"/>
        </w:rPr>
      </w:pPr>
    </w:p>
    <w:p w14:paraId="4BA5211C">
      <w:pPr>
        <w:pStyle w:val="21"/>
        <w:jc w:val="center"/>
        <w:rPr>
          <w:rFonts w:ascii="仿宋" w:hAnsi="仿宋" w:eastAsia="仿宋" w:cs="仿宋"/>
          <w:b/>
          <w:bCs/>
          <w:sz w:val="44"/>
          <w:szCs w:val="32"/>
        </w:rPr>
      </w:pPr>
    </w:p>
    <w:p w14:paraId="32A700C5">
      <w:pPr>
        <w:pStyle w:val="21"/>
        <w:jc w:val="center"/>
        <w:rPr>
          <w:rFonts w:ascii="仿宋" w:hAnsi="仿宋" w:eastAsia="仿宋" w:cs="仿宋"/>
          <w:b/>
          <w:bCs/>
          <w:sz w:val="44"/>
          <w:szCs w:val="32"/>
        </w:rPr>
      </w:pPr>
    </w:p>
    <w:p w14:paraId="7465EE55">
      <w:pPr>
        <w:pStyle w:val="21"/>
        <w:jc w:val="center"/>
        <w:rPr>
          <w:rFonts w:ascii="仿宋" w:hAnsi="仿宋" w:eastAsia="仿宋" w:cs="仿宋"/>
          <w:b/>
          <w:bCs/>
          <w:sz w:val="44"/>
          <w:szCs w:val="32"/>
        </w:rPr>
      </w:pPr>
    </w:p>
    <w:p w14:paraId="5D129024">
      <w:pPr>
        <w:pStyle w:val="21"/>
        <w:jc w:val="center"/>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佛山市房屋租赁合同</w:t>
      </w:r>
    </w:p>
    <w:p w14:paraId="23D880AE">
      <w:pPr>
        <w:pStyle w:val="21"/>
        <w:jc w:val="center"/>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（非住宅）</w:t>
      </w:r>
    </w:p>
    <w:p w14:paraId="1CFA2FB3">
      <w:pPr>
        <w:pStyle w:val="21"/>
        <w:jc w:val="center"/>
        <w:rPr>
          <w:rFonts w:ascii="仿宋" w:hAnsi="仿宋" w:eastAsia="仿宋" w:cs="仿宋"/>
          <w:b/>
          <w:bCs/>
          <w:sz w:val="44"/>
          <w:szCs w:val="32"/>
        </w:rPr>
      </w:pPr>
    </w:p>
    <w:p w14:paraId="57CF3001">
      <w:pPr>
        <w:pStyle w:val="21"/>
        <w:jc w:val="center"/>
        <w:rPr>
          <w:rFonts w:ascii="仿宋" w:hAnsi="仿宋" w:eastAsia="仿宋" w:cs="仿宋"/>
          <w:b/>
          <w:bCs/>
          <w:sz w:val="44"/>
          <w:szCs w:val="32"/>
        </w:rPr>
      </w:pPr>
    </w:p>
    <w:p w14:paraId="2D73638E">
      <w:pPr>
        <w:pStyle w:val="21"/>
        <w:jc w:val="center"/>
        <w:rPr>
          <w:rFonts w:ascii="仿宋" w:hAnsi="仿宋" w:eastAsia="仿宋" w:cs="仿宋"/>
          <w:b/>
          <w:bCs/>
          <w:sz w:val="44"/>
          <w:szCs w:val="32"/>
        </w:rPr>
      </w:pPr>
    </w:p>
    <w:p w14:paraId="29D5C7AA">
      <w:pPr>
        <w:pStyle w:val="21"/>
        <w:jc w:val="center"/>
        <w:rPr>
          <w:rFonts w:ascii="仿宋" w:hAnsi="仿宋" w:eastAsia="仿宋" w:cs="仿宋"/>
          <w:b/>
          <w:bCs/>
          <w:sz w:val="44"/>
          <w:szCs w:val="32"/>
        </w:rPr>
      </w:pPr>
    </w:p>
    <w:p w14:paraId="04634C26">
      <w:pPr>
        <w:pStyle w:val="21"/>
        <w:jc w:val="center"/>
        <w:rPr>
          <w:rFonts w:ascii="仿宋" w:hAnsi="仿宋" w:eastAsia="仿宋" w:cs="仿宋"/>
          <w:b/>
          <w:bCs/>
          <w:sz w:val="44"/>
          <w:szCs w:val="32"/>
        </w:rPr>
      </w:pPr>
    </w:p>
    <w:p w14:paraId="255B232C">
      <w:pPr>
        <w:pStyle w:val="21"/>
        <w:jc w:val="center"/>
        <w:rPr>
          <w:rFonts w:ascii="仿宋" w:hAnsi="仿宋" w:eastAsia="仿宋" w:cs="仿宋"/>
          <w:b/>
          <w:bCs/>
          <w:sz w:val="44"/>
          <w:szCs w:val="32"/>
        </w:rPr>
      </w:pPr>
    </w:p>
    <w:p w14:paraId="39440287">
      <w:pPr>
        <w:pStyle w:val="21"/>
        <w:jc w:val="center"/>
        <w:rPr>
          <w:rFonts w:ascii="仿宋" w:hAnsi="仿宋" w:eastAsia="仿宋" w:cs="仿宋"/>
          <w:b/>
          <w:bCs/>
          <w:sz w:val="44"/>
          <w:szCs w:val="32"/>
        </w:rPr>
      </w:pPr>
    </w:p>
    <w:p w14:paraId="0081FA10">
      <w:pPr>
        <w:pStyle w:val="21"/>
        <w:jc w:val="center"/>
        <w:rPr>
          <w:rFonts w:ascii="仿宋" w:hAnsi="仿宋" w:eastAsia="仿宋" w:cs="仿宋"/>
          <w:b/>
          <w:bCs/>
          <w:sz w:val="44"/>
          <w:szCs w:val="32"/>
        </w:rPr>
      </w:pPr>
    </w:p>
    <w:p w14:paraId="10E2AAEB">
      <w:pPr>
        <w:pStyle w:val="21"/>
        <w:jc w:val="center"/>
        <w:rPr>
          <w:rFonts w:ascii="仿宋" w:hAnsi="仿宋" w:eastAsia="仿宋" w:cs="仿宋"/>
          <w:b/>
          <w:bCs/>
          <w:sz w:val="44"/>
          <w:szCs w:val="32"/>
        </w:rPr>
      </w:pPr>
    </w:p>
    <w:p w14:paraId="77F533B8">
      <w:pPr>
        <w:pStyle w:val="21"/>
        <w:spacing w:line="560" w:lineRule="exact"/>
        <w:rPr>
          <w:rFonts w:ascii="楷体_GB2312" w:hAnsi="楷体_GB2312" w:eastAsia="楷体_GB2312" w:cs="楷体_GB2312"/>
          <w:sz w:val="36"/>
          <w:szCs w:val="36"/>
        </w:rPr>
      </w:pPr>
      <w:r>
        <mc:AlternateContent>
          <mc:Choice Requires="wpg">
            <w:drawing>
              <wp:anchor distT="0" distB="0" distL="114300" distR="114300" simplePos="0" relativeHeight="251660288" behindDoc="0" locked="0" layoutInCell="1" allowOverlap="1">
                <wp:simplePos x="0" y="0"/>
                <wp:positionH relativeFrom="column">
                  <wp:posOffset>1153795</wp:posOffset>
                </wp:positionH>
                <wp:positionV relativeFrom="paragraph">
                  <wp:posOffset>215265</wp:posOffset>
                </wp:positionV>
                <wp:extent cx="4483100" cy="770255"/>
                <wp:effectExtent l="0" t="0" r="0" b="0"/>
                <wp:wrapNone/>
                <wp:docPr id="5" name="组合 6"/>
                <wp:cNvGraphicFramePr/>
                <a:graphic xmlns:a="http://schemas.openxmlformats.org/drawingml/2006/main">
                  <a:graphicData uri="http://schemas.microsoft.com/office/word/2010/wordprocessingGroup">
                    <wpg:wgp>
                      <wpg:cNvGrpSpPr/>
                      <wpg:grpSpPr>
                        <a:xfrm>
                          <a:off x="0" y="0"/>
                          <a:ext cx="4483100" cy="770255"/>
                          <a:chOff x="0" y="0"/>
                          <a:chExt cx="7060" cy="1213"/>
                        </a:xfrm>
                      </wpg:grpSpPr>
                      <wps:wsp>
                        <wps:cNvPr id="1" name="文本框 14"/>
                        <wps:cNvSpPr txBox="1"/>
                        <wps:spPr>
                          <a:xfrm>
                            <a:off x="0" y="0"/>
                            <a:ext cx="5234" cy="661"/>
                          </a:xfrm>
                          <a:prstGeom prst="rect">
                            <a:avLst/>
                          </a:prstGeom>
                          <a:noFill/>
                          <a:ln>
                            <a:noFill/>
                          </a:ln>
                        </wps:spPr>
                        <wps:txbx>
                          <w:txbxContent>
                            <w:p w14:paraId="0F067081">
                              <w:pPr>
                                <w:pStyle w:val="19"/>
                              </w:pPr>
                              <w:r>
                                <w:rPr>
                                  <w:rFonts w:hint="eastAsia" w:ascii="楷体_GB2312" w:hAnsi="楷体_GB2312" w:eastAsia="楷体_GB2312" w:cs="楷体_GB2312"/>
                                  <w:sz w:val="36"/>
                                  <w:szCs w:val="36"/>
                                </w:rPr>
                                <w:t xml:space="preserve">   </w:t>
                              </w:r>
                            </w:p>
                          </w:txbxContent>
                        </wps:txbx>
                        <wps:bodyPr upright="1"/>
                      </wps:wsp>
                      <wps:wsp>
                        <wps:cNvPr id="2" name="文本框 15"/>
                        <wps:cNvSpPr txBox="1"/>
                        <wps:spPr>
                          <a:xfrm>
                            <a:off x="299" y="553"/>
                            <a:ext cx="4725" cy="661"/>
                          </a:xfrm>
                          <a:prstGeom prst="rect">
                            <a:avLst/>
                          </a:prstGeom>
                          <a:noFill/>
                          <a:ln>
                            <a:noFill/>
                          </a:ln>
                        </wps:spPr>
                        <wps:txbx>
                          <w:txbxContent>
                            <w:p w14:paraId="6F43475C">
                              <w:pPr>
                                <w:pStyle w:val="19"/>
                              </w:pPr>
                            </w:p>
                          </w:txbxContent>
                        </wps:txbx>
                        <wps:bodyPr upright="1"/>
                      </wps:wsp>
                      <wps:wsp>
                        <wps:cNvPr id="3" name="文本框 16"/>
                        <wps:cNvSpPr txBox="1"/>
                        <wps:spPr>
                          <a:xfrm>
                            <a:off x="5054" y="298"/>
                            <a:ext cx="2007" cy="705"/>
                          </a:xfrm>
                          <a:prstGeom prst="rect">
                            <a:avLst/>
                          </a:prstGeom>
                          <a:noFill/>
                          <a:ln>
                            <a:noFill/>
                          </a:ln>
                        </wps:spPr>
                        <wps:txbx>
                          <w:txbxContent>
                            <w:p w14:paraId="6421F721">
                              <w:pPr>
                                <w:pStyle w:val="19"/>
                              </w:pPr>
                            </w:p>
                          </w:txbxContent>
                        </wps:txbx>
                        <wps:bodyPr upright="1"/>
                      </wps:wsp>
                    </wpg:wgp>
                  </a:graphicData>
                </a:graphic>
              </wp:anchor>
            </w:drawing>
          </mc:Choice>
          <mc:Fallback>
            <w:pict>
              <v:group id="组合 6" o:spid="_x0000_s1026" o:spt="203" style="position:absolute;left:0pt;margin-left:90.85pt;margin-top:16.95pt;height:60.65pt;width:353pt;z-index:251660288;mso-width-relative:page;mso-height-relative:page;" coordsize="7060,1213" o:gfxdata="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VdkX89kAAAAKAQAADwAAAAAAAAABACAAAAAiAAAAZHJzL2Rvd25yZXYueG1sUEsBAhQAFAAAAAgA&#10;h07iQLzVzQFdAgAAUgcAAA4AAAAAAAAAAQAgAAAAKAEAAGRycy9lMm9Eb2MueG1sUEsFBgAAAAAG&#10;AAYAWQEAAPcFAAAAAA==&#10;">
                <o:lock v:ext="edit" aspectratio="f"/>
                <v:shape id="文本框 14" o:spid="_x0000_s1026" o:spt="202" type="#_x0000_t202" style="position:absolute;left:0;top:0;height:661;width:5234;" filled="f" stroked="f" coordsize="21600,21600" o:gfxdata="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avkM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0F067081">
                        <w:pPr>
                          <w:pStyle w:val="19"/>
                        </w:pPr>
                        <w:r>
                          <w:rPr>
                            <w:rFonts w:hint="eastAsia" w:ascii="楷体_GB2312" w:hAnsi="楷体_GB2312" w:eastAsia="楷体_GB2312" w:cs="楷体_GB2312"/>
                            <w:sz w:val="36"/>
                            <w:szCs w:val="36"/>
                          </w:rPr>
                          <w:t xml:space="preserve">   </w:t>
                        </w:r>
                      </w:p>
                    </w:txbxContent>
                  </v:textbox>
                </v:shape>
                <v:shape id="文本框 15" o:spid="_x0000_s1026" o:spt="202" type="#_x0000_t202" style="position:absolute;left:299;top:553;height:661;width:4725;" filled="f" stroked="f" coordsize="21600,21600" o:gfxdata="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4Z3u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F43475C">
                        <w:pPr>
                          <w:pStyle w:val="19"/>
                        </w:pPr>
                      </w:p>
                    </w:txbxContent>
                  </v:textbox>
                </v:shape>
                <v:shape id="文本框 16" o:spid="_x0000_s1026" o:spt="202" type="#_x0000_t202" style="position:absolute;left:5054;top:298;height:705;width:2007;"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6421F721">
                        <w:pPr>
                          <w:pStyle w:val="19"/>
                        </w:pPr>
                      </w:p>
                    </w:txbxContent>
                  </v:textbox>
                </v:shape>
              </v:group>
            </w:pict>
          </mc:Fallback>
        </mc:AlternateContent>
      </w:r>
    </w:p>
    <w:p w14:paraId="7A0C2493">
      <w:pPr>
        <w:pStyle w:val="21"/>
        <w:spacing w:line="560" w:lineRule="exact"/>
        <w:jc w:val="center"/>
        <w:rPr>
          <w:rFonts w:ascii="楷体_GB2312" w:hAnsi="楷体_GB2312" w:eastAsia="楷体_GB2312" w:cs="楷体_GB2312"/>
          <w:sz w:val="36"/>
          <w:szCs w:val="36"/>
        </w:rPr>
      </w:pPr>
      <w:r>
        <w:rPr>
          <w:rFonts w:hint="eastAsia" w:ascii="楷体_GB2312" w:hAnsi="楷体_GB2312" w:eastAsia="楷体_GB2312" w:cs="楷体_GB2312"/>
          <w:sz w:val="36"/>
          <w:szCs w:val="36"/>
        </w:rPr>
        <w:t xml:space="preserve">      </w:t>
      </w:r>
      <w:r>
        <w:rPr>
          <w:rFonts w:hint="eastAsia" w:ascii="楷体_GB2312" w:hAnsi="楷体_GB2312" w:eastAsia="楷体_GB2312" w:cs="楷体_GB2312"/>
          <w:sz w:val="28"/>
          <w:szCs w:val="28"/>
        </w:rPr>
        <w:t xml:space="preserve">                     </w:t>
      </w:r>
      <w:r>
        <w:rPr>
          <w:rFonts w:hint="eastAsia" w:ascii="楷体_GB2312" w:hAnsi="楷体_GB2312" w:eastAsia="楷体_GB2312" w:cs="楷体_GB2312"/>
          <w:sz w:val="36"/>
          <w:szCs w:val="36"/>
        </w:rPr>
        <w:t xml:space="preserve">   </w:t>
      </w:r>
    </w:p>
    <w:p w14:paraId="6AC083E6">
      <w:pPr>
        <w:pStyle w:val="21"/>
        <w:spacing w:line="560" w:lineRule="exact"/>
        <w:jc w:val="center"/>
        <w:rPr>
          <w:rFonts w:ascii="楷体_GB2312" w:hAnsi="楷体_GB2312" w:eastAsia="楷体_GB2312" w:cs="楷体_GB2312"/>
          <w:sz w:val="36"/>
          <w:szCs w:val="36"/>
        </w:rPr>
      </w:pPr>
    </w:p>
    <w:p w14:paraId="7D1FC27C">
      <w:pPr>
        <w:pStyle w:val="19"/>
        <w:autoSpaceDN w:val="0"/>
        <w:jc w:val="center"/>
        <w:rPr>
          <w:rFonts w:ascii="宋体" w:hAnsi="宋体" w:eastAsia="宋体"/>
          <w:b/>
          <w:sz w:val="36"/>
        </w:rPr>
      </w:pPr>
      <w:r>
        <w:rPr>
          <w:rFonts w:hint="eastAsia" w:ascii="楷体_GB2312" w:hAnsi="楷体_GB2312" w:eastAsia="楷体_GB2312" w:cs="楷体_GB2312"/>
          <w:sz w:val="36"/>
          <w:szCs w:val="36"/>
        </w:rPr>
        <w:t xml:space="preserve">                  </w:t>
      </w:r>
    </w:p>
    <w:p w14:paraId="35172BD5">
      <w:pPr>
        <w:pStyle w:val="19"/>
        <w:autoSpaceDN w:val="0"/>
        <w:jc w:val="center"/>
        <w:rPr>
          <w:rFonts w:ascii="宋体" w:hAnsi="宋体" w:eastAsia="宋体"/>
          <w:b/>
          <w:sz w:val="36"/>
        </w:rPr>
      </w:pPr>
    </w:p>
    <w:p w14:paraId="645BAE4C">
      <w:pPr>
        <w:pStyle w:val="19"/>
        <w:autoSpaceDN w:val="0"/>
        <w:spacing w:line="440" w:lineRule="exact"/>
        <w:ind w:firstLine="480"/>
        <w:rPr>
          <w:rFonts w:ascii="宋体" w:hAnsi="宋体" w:eastAsia="宋体"/>
          <w:sz w:val="24"/>
          <w:szCs w:val="24"/>
        </w:rPr>
      </w:pPr>
    </w:p>
    <w:p w14:paraId="6CC45991">
      <w:pPr>
        <w:pStyle w:val="19"/>
        <w:autoSpaceDN w:val="0"/>
        <w:spacing w:line="440" w:lineRule="exact"/>
        <w:ind w:firstLine="480"/>
        <w:rPr>
          <w:rFonts w:ascii="宋体" w:hAnsi="宋体" w:eastAsia="宋体"/>
          <w:sz w:val="24"/>
        </w:rPr>
      </w:pPr>
    </w:p>
    <w:p w14:paraId="3543E65B">
      <w:pPr>
        <w:pStyle w:val="19"/>
        <w:autoSpaceDN w:val="0"/>
        <w:spacing w:line="440" w:lineRule="exact"/>
        <w:ind w:firstLine="480"/>
        <w:rPr>
          <w:rFonts w:ascii="宋体" w:hAnsi="宋体" w:eastAsia="宋体"/>
          <w:sz w:val="24"/>
        </w:rPr>
      </w:pPr>
    </w:p>
    <w:p w14:paraId="0D866FD6">
      <w:pPr>
        <w:pStyle w:val="19"/>
        <w:autoSpaceDN w:val="0"/>
        <w:spacing w:line="440" w:lineRule="exact"/>
        <w:ind w:firstLine="480"/>
        <w:rPr>
          <w:rFonts w:ascii="宋体" w:hAnsi="宋体" w:eastAsia="宋体"/>
          <w:sz w:val="24"/>
        </w:rPr>
      </w:pPr>
    </w:p>
    <w:p w14:paraId="0206E05D">
      <w:pPr>
        <w:pStyle w:val="19"/>
        <w:autoSpaceDN w:val="0"/>
        <w:spacing w:line="440" w:lineRule="exact"/>
        <w:ind w:firstLine="480"/>
        <w:rPr>
          <w:rFonts w:ascii="宋体" w:hAnsi="宋体" w:eastAsia="宋体"/>
          <w:sz w:val="24"/>
        </w:rPr>
      </w:pPr>
    </w:p>
    <w:p w14:paraId="21C79D3E">
      <w:pPr>
        <w:pStyle w:val="19"/>
        <w:autoSpaceDN w:val="0"/>
        <w:spacing w:line="440" w:lineRule="exact"/>
        <w:ind w:firstLine="480"/>
        <w:rPr>
          <w:rFonts w:ascii="宋体" w:hAnsi="宋体" w:eastAsia="宋体"/>
          <w:sz w:val="24"/>
        </w:rPr>
      </w:pPr>
    </w:p>
    <w:p w14:paraId="51189B98">
      <w:pPr>
        <w:pStyle w:val="19"/>
        <w:autoSpaceDN w:val="0"/>
        <w:spacing w:line="440" w:lineRule="exact"/>
        <w:ind w:firstLine="480"/>
        <w:rPr>
          <w:rFonts w:ascii="宋体" w:hAnsi="宋体" w:eastAsia="宋体"/>
          <w:sz w:val="24"/>
        </w:rPr>
      </w:pPr>
    </w:p>
    <w:p w14:paraId="0DCB7D3B">
      <w:pPr>
        <w:pStyle w:val="19"/>
        <w:autoSpaceDN w:val="0"/>
        <w:spacing w:line="440" w:lineRule="exact"/>
        <w:ind w:firstLine="480"/>
        <w:rPr>
          <w:rFonts w:ascii="宋体" w:hAnsi="宋体" w:eastAsia="宋体"/>
          <w:sz w:val="24"/>
        </w:rPr>
      </w:pPr>
    </w:p>
    <w:p w14:paraId="12367D3C">
      <w:pPr>
        <w:pStyle w:val="19"/>
        <w:autoSpaceDN w:val="0"/>
        <w:spacing w:line="440" w:lineRule="exact"/>
        <w:ind w:firstLine="480"/>
        <w:rPr>
          <w:rFonts w:ascii="宋体" w:hAnsi="宋体" w:eastAsia="宋体"/>
          <w:sz w:val="24"/>
        </w:rPr>
      </w:pPr>
    </w:p>
    <w:p w14:paraId="11F8430D">
      <w:pPr>
        <w:pStyle w:val="19"/>
        <w:autoSpaceDN w:val="0"/>
        <w:spacing w:line="440" w:lineRule="exact"/>
        <w:ind w:firstLine="480"/>
        <w:rPr>
          <w:rFonts w:ascii="宋体" w:hAnsi="宋体" w:eastAsia="宋体"/>
          <w:sz w:val="24"/>
        </w:rPr>
      </w:pPr>
    </w:p>
    <w:p w14:paraId="7381972B">
      <w:pPr>
        <w:pStyle w:val="19"/>
        <w:autoSpaceDN w:val="0"/>
        <w:spacing w:line="440" w:lineRule="exact"/>
        <w:ind w:firstLine="480"/>
        <w:rPr>
          <w:rFonts w:ascii="宋体" w:hAnsi="宋体" w:eastAsia="宋体"/>
          <w:sz w:val="24"/>
        </w:rPr>
      </w:pPr>
      <w:r>
        <w:rPr>
          <w:rFonts w:hint="eastAsia" w:ascii="宋体" w:hAnsi="宋体" w:eastAsia="宋体"/>
          <w:sz w:val="24"/>
        </w:rPr>
        <w:t xml:space="preserve">  </w:t>
      </w:r>
    </w:p>
    <w:p w14:paraId="08852264">
      <w:pPr>
        <w:pStyle w:val="19"/>
        <w:autoSpaceDN w:val="0"/>
        <w:spacing w:line="440" w:lineRule="exact"/>
        <w:ind w:firstLine="480"/>
        <w:rPr>
          <w:rFonts w:ascii="宋体" w:hAnsi="宋体" w:eastAsia="宋体"/>
          <w:sz w:val="24"/>
        </w:rPr>
      </w:pPr>
    </w:p>
    <w:p w14:paraId="08B8EA06">
      <w:pPr>
        <w:pStyle w:val="21"/>
        <w:jc w:val="center"/>
        <w:rPr>
          <w:rFonts w:hint="eastAsia" w:ascii="方正小标宋简体" w:hAnsi="方正小标宋简体" w:eastAsia="方正小标宋简体" w:cs="方正小标宋简体"/>
          <w:sz w:val="44"/>
          <w:szCs w:val="32"/>
        </w:rPr>
        <w:sectPr>
          <w:footerReference r:id="rId3" w:type="default"/>
          <w:pgSz w:w="11906" w:h="16838"/>
          <w:pgMar w:top="856" w:right="1077" w:bottom="856" w:left="1077" w:header="851" w:footer="992" w:gutter="0"/>
          <w:cols w:space="720" w:num="1"/>
          <w:docGrid w:type="lines" w:linePitch="312" w:charSpace="0"/>
        </w:sectPr>
      </w:pPr>
    </w:p>
    <w:p w14:paraId="38DD0F23">
      <w:pPr>
        <w:pStyle w:val="21"/>
        <w:jc w:val="center"/>
        <w:rPr>
          <w:rFonts w:ascii="黑体" w:hAnsi="黑体" w:eastAsia="黑体" w:cs="黑体"/>
          <w:sz w:val="44"/>
          <w:szCs w:val="32"/>
        </w:rPr>
      </w:pPr>
      <w:r>
        <w:rPr>
          <w:rFonts w:hint="eastAsia" w:ascii="方正小标宋简体" w:hAnsi="方正小标宋简体" w:eastAsia="方正小标宋简体" w:cs="方正小标宋简体"/>
          <w:sz w:val="44"/>
          <w:szCs w:val="32"/>
        </w:rPr>
        <w:t>佛山市房屋租赁合同（非住宅）</w:t>
      </w:r>
    </w:p>
    <w:p w14:paraId="62CDB409">
      <w:pPr>
        <w:pStyle w:val="23"/>
        <w:spacing w:line="320" w:lineRule="exact"/>
        <w:rPr>
          <w:rFonts w:ascii="宋体" w:hAnsi="宋体" w:cs="宋体"/>
          <w:sz w:val="28"/>
          <w:szCs w:val="28"/>
        </w:rPr>
      </w:pPr>
      <w:r>
        <w:rPr>
          <w:rFonts w:hint="eastAsia" w:ascii="宋体" w:hAnsi="宋体" w:cs="宋体"/>
          <w:sz w:val="28"/>
          <w:szCs w:val="28"/>
        </w:rPr>
        <w:t xml:space="preserve">                                           </w:t>
      </w:r>
    </w:p>
    <w:p w14:paraId="0E913965">
      <w:pPr>
        <w:pStyle w:val="23"/>
        <w:spacing w:line="300" w:lineRule="exact"/>
        <w:rPr>
          <w:rFonts w:ascii="楷体_GB2312" w:hAnsi="楷体_GB2312" w:eastAsia="楷体_GB2312" w:cs="楷体_GB2312"/>
          <w:sz w:val="28"/>
          <w:szCs w:val="28"/>
          <w:u w:val="single"/>
        </w:rPr>
      </w:pPr>
      <w:r>
        <w:rPr>
          <w:rFonts w:hint="eastAsia" w:ascii="宋体" w:hAnsi="宋体" w:cs="宋体"/>
          <w:sz w:val="28"/>
          <w:szCs w:val="28"/>
        </w:rPr>
        <w:t xml:space="preserve">                                          </w:t>
      </w:r>
      <w:r>
        <w:rPr>
          <w:rFonts w:hint="eastAsia" w:ascii="仿宋_GB2312" w:hAnsi="仿宋_GB2312" w:eastAsia="仿宋_GB2312" w:cs="仿宋_GB2312"/>
          <w:b/>
          <w:bCs/>
          <w:sz w:val="28"/>
          <w:szCs w:val="28"/>
        </w:rPr>
        <w:t>合同编号：</w:t>
      </w:r>
      <w:r>
        <w:rPr>
          <w:rFonts w:hint="eastAsia" w:ascii="楷体_GB2312" w:hAnsi="楷体_GB2312" w:eastAsia="楷体_GB2312" w:cs="楷体_GB2312"/>
          <w:sz w:val="28"/>
          <w:szCs w:val="28"/>
          <w:u w:val="single"/>
        </w:rPr>
        <w:t xml:space="preserve"> </w:t>
      </w:r>
      <w:r>
        <w:rPr>
          <w:rFonts w:ascii="楷体_GB2312" w:hAnsi="楷体_GB2312" w:eastAsia="楷体_GB2312" w:cs="楷体_GB2312"/>
          <w:sz w:val="28"/>
          <w:szCs w:val="28"/>
          <w:u w:val="single"/>
        </w:rPr>
        <w:t xml:space="preserve">           </w:t>
      </w:r>
      <w:r>
        <w:rPr>
          <w:rFonts w:hint="eastAsia" w:ascii="楷体_GB2312" w:hAnsi="楷体_GB2312" w:eastAsia="楷体_GB2312" w:cs="楷体_GB2312"/>
          <w:sz w:val="28"/>
          <w:szCs w:val="28"/>
          <w:u w:val="single"/>
        </w:rPr>
        <w:t xml:space="preserve"> </w:t>
      </w:r>
    </w:p>
    <w:p w14:paraId="0AFF72A3">
      <w:pPr>
        <w:pStyle w:val="19"/>
        <w:spacing w:line="300" w:lineRule="exact"/>
        <w:ind w:firstLine="422" w:firstLineChars="200"/>
        <w:rPr>
          <w:rFonts w:ascii="宋体" w:hAnsi="宋体"/>
          <w:b/>
          <w:bCs/>
          <w:sz w:val="21"/>
          <w:szCs w:val="21"/>
        </w:rPr>
      </w:pPr>
      <w:r>
        <w:rPr>
          <w:rFonts w:hint="eastAsia" w:ascii="宋体" w:hAnsi="宋体"/>
          <w:b/>
          <w:bCs/>
          <w:sz w:val="21"/>
          <w:szCs w:val="21"/>
        </w:rPr>
        <w:t xml:space="preserve">  </w:t>
      </w:r>
    </w:p>
    <w:p w14:paraId="2BA49F11">
      <w:pPr>
        <w:pStyle w:val="23"/>
        <w:spacing w:line="300" w:lineRule="exact"/>
        <w:rPr>
          <w:b/>
          <w:sz w:val="28"/>
          <w:szCs w:val="44"/>
        </w:rPr>
      </w:pPr>
    </w:p>
    <w:p w14:paraId="516BE550">
      <w:pPr>
        <w:pStyle w:val="24"/>
        <w:spacing w:line="360" w:lineRule="exact"/>
        <w:rPr>
          <w:rFonts w:ascii="宋体" w:hAnsi="宋体" w:eastAsia="宋体" w:cs="宋体"/>
          <w:b/>
          <w:sz w:val="24"/>
          <w:szCs w:val="24"/>
        </w:rPr>
      </w:pPr>
      <w:r>
        <w:rPr>
          <w:rFonts w:hint="eastAsia" w:ascii="宋体" w:hAnsi="宋体" w:eastAsia="宋体" w:cs="宋体"/>
          <w:b/>
          <w:sz w:val="24"/>
          <w:szCs w:val="24"/>
        </w:rPr>
        <w:t>甲方（出租人）：</w:t>
      </w:r>
      <w:r>
        <w:rPr>
          <w:rFonts w:hint="eastAsia" w:ascii="宋体" w:hAnsi="宋体" w:eastAsia="宋体" w:cs="宋体"/>
          <w:b/>
          <w:bCs/>
          <w:i w:val="0"/>
          <w:iCs w:val="0"/>
          <w:color w:val="000000"/>
          <w:kern w:val="0"/>
          <w:sz w:val="24"/>
          <w:szCs w:val="24"/>
          <w:u w:val="single"/>
          <w:lang w:val="en-US" w:eastAsia="zh-CN" w:bidi="ar"/>
        </w:rPr>
        <w:t>佛山建发智慧城市科技有限公司</w:t>
      </w:r>
    </w:p>
    <w:p w14:paraId="224389A3">
      <w:pPr>
        <w:pStyle w:val="24"/>
        <w:spacing w:line="360" w:lineRule="exact"/>
        <w:rPr>
          <w:rFonts w:ascii="宋体" w:hAnsi="宋体" w:eastAsia="宋体" w:cs="宋体"/>
          <w:b/>
          <w:sz w:val="24"/>
          <w:szCs w:val="24"/>
        </w:rPr>
      </w:pPr>
      <w:r>
        <w:rPr>
          <w:rFonts w:hint="eastAsia" w:ascii="宋体" w:hAnsi="宋体" w:eastAsia="宋体" w:cs="宋体"/>
          <w:b/>
          <w:sz w:val="24"/>
          <w:szCs w:val="24"/>
        </w:rPr>
        <w:t>【√】法定代表人【 】负责人【 】其他</w:t>
      </w:r>
      <w:r>
        <w:rPr>
          <w:rFonts w:ascii="宋体" w:hAnsi="宋体" w:eastAsia="宋体" w:cs="宋体"/>
          <w:b/>
          <w:sz w:val="24"/>
          <w:szCs w:val="24"/>
        </w:rPr>
        <w:t xml:space="preserve">  </w:t>
      </w:r>
      <w:r>
        <w:rPr>
          <w:rFonts w:hint="eastAsia" w:ascii="宋体" w:hAnsi="宋体" w:eastAsia="宋体" w:cs="宋体"/>
          <w:b/>
          <w:sz w:val="24"/>
          <w:szCs w:val="24"/>
          <w:u w:val="single"/>
        </w:rPr>
        <w:t>蔡宇</w:t>
      </w:r>
    </w:p>
    <w:p w14:paraId="14B49341">
      <w:pPr>
        <w:pStyle w:val="24"/>
        <w:spacing w:line="360" w:lineRule="exact"/>
        <w:rPr>
          <w:rFonts w:ascii="宋体" w:hAnsi="宋体" w:eastAsia="宋体" w:cs="宋体"/>
          <w:sz w:val="24"/>
          <w:szCs w:val="24"/>
        </w:rPr>
      </w:pPr>
      <w:r>
        <w:rPr>
          <w:rFonts w:hint="eastAsia" w:ascii="宋体" w:hAnsi="宋体" w:eastAsia="宋体" w:cs="宋体"/>
          <w:sz w:val="24"/>
          <w:szCs w:val="24"/>
        </w:rPr>
        <w:t>证件类型：【 】居民身份证【 】护照【</w:t>
      </w:r>
      <w:r>
        <w:rPr>
          <w:rFonts w:hint="eastAsia" w:ascii="宋体" w:hAnsi="宋体" w:eastAsia="宋体" w:cs="宋体"/>
          <w:b/>
          <w:sz w:val="24"/>
          <w:szCs w:val="24"/>
        </w:rPr>
        <w:t>√</w:t>
      </w:r>
      <w:r>
        <w:rPr>
          <w:rFonts w:hint="eastAsia" w:ascii="宋体" w:hAnsi="宋体" w:eastAsia="宋体" w:cs="宋体"/>
          <w:sz w:val="24"/>
          <w:szCs w:val="24"/>
        </w:rPr>
        <w:t>】社会统一信用代码【 】其他</w:t>
      </w:r>
      <w:r>
        <w:rPr>
          <w:rFonts w:hint="eastAsia" w:ascii="宋体" w:hAnsi="宋体" w:eastAsia="宋体" w:cs="宋体"/>
          <w:b/>
          <w:sz w:val="24"/>
          <w:szCs w:val="24"/>
          <w:u w:val="single"/>
        </w:rPr>
        <w:t xml:space="preserve">    </w:t>
      </w:r>
      <w:r>
        <w:rPr>
          <w:rFonts w:ascii="宋体" w:hAnsi="宋体" w:eastAsia="宋体" w:cs="宋体"/>
          <w:b/>
          <w:sz w:val="24"/>
          <w:szCs w:val="24"/>
          <w:u w:val="single"/>
        </w:rPr>
        <w:t xml:space="preserve"> </w:t>
      </w:r>
      <w:r>
        <w:rPr>
          <w:rFonts w:hint="eastAsia" w:ascii="宋体" w:hAnsi="宋体" w:eastAsia="宋体" w:cs="宋体"/>
          <w:b/>
          <w:sz w:val="24"/>
          <w:szCs w:val="24"/>
          <w:u w:val="single"/>
        </w:rPr>
        <w:t xml:space="preserve">       </w:t>
      </w:r>
    </w:p>
    <w:p w14:paraId="2B598536">
      <w:pPr>
        <w:pStyle w:val="24"/>
        <w:spacing w:line="360" w:lineRule="exact"/>
        <w:rPr>
          <w:rFonts w:ascii="宋体" w:hAnsi="宋体" w:eastAsia="宋体" w:cs="宋体"/>
          <w:sz w:val="24"/>
          <w:szCs w:val="24"/>
        </w:rPr>
      </w:pPr>
      <w:r>
        <w:rPr>
          <w:rFonts w:hint="eastAsia" w:ascii="宋体" w:hAnsi="宋体" w:eastAsia="宋体" w:cs="宋体"/>
          <w:sz w:val="24"/>
          <w:szCs w:val="24"/>
        </w:rPr>
        <w:t>证件号码：</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91440604MA4WEHTU65              </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     </w:t>
      </w:r>
    </w:p>
    <w:p w14:paraId="3C4CE4B4">
      <w:pPr>
        <w:pStyle w:val="24"/>
        <w:spacing w:line="360" w:lineRule="exact"/>
        <w:rPr>
          <w:rFonts w:ascii="宋体" w:hAnsi="宋体" w:eastAsia="宋体" w:cs="宋体"/>
          <w:sz w:val="24"/>
          <w:szCs w:val="24"/>
          <w:u w:val="single"/>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rPr>
        <w:t xml:space="preserve"> 0757-63503823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电子邮箱：</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ascii="宋体" w:hAnsi="宋体" w:cs="宋体"/>
          <w:sz w:val="24"/>
          <w:u w:val="single"/>
        </w:rPr>
        <w:t xml:space="preserve"> </w:t>
      </w:r>
      <w:r>
        <w:rPr>
          <w:rFonts w:hint="default" w:ascii="宋体" w:hAnsi="宋体" w:cs="宋体"/>
          <w:sz w:val="24"/>
          <w:u w:val="single"/>
          <w:lang w:val="en-US"/>
        </w:rPr>
        <w:t>/</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                   </w:t>
      </w:r>
    </w:p>
    <w:p w14:paraId="104B3121">
      <w:pPr>
        <w:pStyle w:val="24"/>
        <w:spacing w:line="360" w:lineRule="exact"/>
        <w:rPr>
          <w:rFonts w:ascii="宋体" w:hAnsi="宋体" w:eastAsia="宋体" w:cs="宋体"/>
          <w:sz w:val="24"/>
          <w:szCs w:val="24"/>
          <w:u w:val="single"/>
        </w:rPr>
      </w:pPr>
      <w:r>
        <w:rPr>
          <w:rFonts w:hint="eastAsia" w:ascii="宋体" w:hAnsi="宋体" w:eastAsia="宋体" w:cs="宋体"/>
          <w:sz w:val="24"/>
          <w:szCs w:val="24"/>
        </w:rPr>
        <w:t>通讯地址：</w:t>
      </w:r>
      <w:r>
        <w:rPr>
          <w:rFonts w:hint="eastAsia" w:ascii="宋体" w:hAnsi="宋体" w:eastAsia="宋体" w:cs="宋体"/>
          <w:sz w:val="24"/>
          <w:szCs w:val="24"/>
          <w:u w:val="single"/>
        </w:rPr>
        <w:t>佛山市禅城区石湾镇街道影荫路6号汇通大厦四楼402室(住所申报)</w:t>
      </w:r>
    </w:p>
    <w:p w14:paraId="258FD404">
      <w:pPr>
        <w:pStyle w:val="24"/>
        <w:spacing w:line="360" w:lineRule="exact"/>
        <w:rPr>
          <w:rFonts w:hint="default" w:ascii="宋体" w:hAnsi="宋体" w:eastAsia="宋体" w:cs="宋体"/>
          <w:b/>
          <w:sz w:val="24"/>
          <w:szCs w:val="24"/>
          <w:u w:val="single"/>
          <w:lang w:val="en-US"/>
        </w:rPr>
      </w:pPr>
      <w:r>
        <w:rPr>
          <w:rFonts w:hint="eastAsia" w:ascii="宋体" w:hAnsi="宋体" w:eastAsia="宋体" w:cs="宋体"/>
          <w:b/>
          <w:sz w:val="24"/>
          <w:szCs w:val="24"/>
        </w:rPr>
        <w:t>乙方（承租人）：</w:t>
      </w:r>
      <w:r>
        <w:rPr>
          <w:rFonts w:hint="default" w:ascii="宋体" w:hAnsi="宋体" w:eastAsia="宋体" w:cs="宋体"/>
          <w:sz w:val="24"/>
          <w:szCs w:val="24"/>
          <w:u w:val="single"/>
          <w:lang w:val="en-US" w:eastAsia="zh-CN"/>
        </w:rPr>
        <w:t xml:space="preserve">                   </w:t>
      </w:r>
    </w:p>
    <w:p w14:paraId="434D5EA6">
      <w:pPr>
        <w:pStyle w:val="24"/>
        <w:spacing w:line="360" w:lineRule="exact"/>
        <w:rPr>
          <w:rFonts w:ascii="宋体" w:hAnsi="宋体" w:eastAsia="宋体" w:cs="宋体"/>
          <w:b/>
          <w:sz w:val="24"/>
          <w:szCs w:val="24"/>
        </w:rPr>
      </w:pPr>
      <w:r>
        <w:rPr>
          <w:rFonts w:hint="eastAsia" w:ascii="宋体" w:hAnsi="宋体" w:eastAsia="宋体" w:cs="宋体"/>
          <w:b/>
          <w:sz w:val="24"/>
          <w:szCs w:val="24"/>
        </w:rPr>
        <w:t>【 】法定代表人【 】负责人【 】其他</w:t>
      </w:r>
      <w:r>
        <w:rPr>
          <w:rFonts w:hint="eastAsia" w:ascii="宋体" w:hAnsi="宋体" w:eastAsia="宋体" w:cs="宋体"/>
          <w:b/>
          <w:sz w:val="24"/>
          <w:szCs w:val="24"/>
          <w:u w:val="single"/>
        </w:rPr>
        <w:t xml:space="preserve">                                         </w:t>
      </w:r>
    </w:p>
    <w:p w14:paraId="2E1EE00B">
      <w:pPr>
        <w:pStyle w:val="24"/>
        <w:spacing w:line="360" w:lineRule="exact"/>
        <w:rPr>
          <w:rFonts w:ascii="宋体" w:hAnsi="宋体" w:eastAsia="宋体" w:cs="宋体"/>
          <w:sz w:val="24"/>
          <w:szCs w:val="24"/>
        </w:rPr>
      </w:pPr>
      <w:r>
        <w:rPr>
          <w:rFonts w:hint="eastAsia" w:ascii="宋体" w:hAnsi="宋体" w:eastAsia="宋体" w:cs="宋体"/>
          <w:sz w:val="24"/>
          <w:szCs w:val="24"/>
        </w:rPr>
        <w:t>证件类型：【 】居民身份证【 】护照【 】社会统一信用代码【 】其他</w:t>
      </w:r>
      <w:r>
        <w:rPr>
          <w:rFonts w:hint="eastAsia" w:ascii="宋体" w:hAnsi="宋体" w:eastAsia="宋体" w:cs="宋体"/>
          <w:b/>
          <w:sz w:val="24"/>
          <w:szCs w:val="24"/>
          <w:u w:val="single"/>
        </w:rPr>
        <w:t xml:space="preserve">          </w:t>
      </w:r>
    </w:p>
    <w:p w14:paraId="48ED913A">
      <w:pPr>
        <w:pStyle w:val="24"/>
        <w:spacing w:line="360" w:lineRule="exact"/>
        <w:rPr>
          <w:rFonts w:ascii="宋体" w:hAnsi="宋体" w:eastAsia="宋体" w:cs="宋体"/>
          <w:sz w:val="24"/>
          <w:szCs w:val="24"/>
        </w:rPr>
      </w:pPr>
      <w:r>
        <w:rPr>
          <w:rFonts w:hint="eastAsia" w:ascii="宋体" w:hAnsi="宋体" w:eastAsia="宋体" w:cs="宋体"/>
          <w:sz w:val="24"/>
          <w:szCs w:val="24"/>
        </w:rPr>
        <w:t>证件号码：</w:t>
      </w:r>
      <w:r>
        <w:rPr>
          <w:rFonts w:hint="eastAsia" w:ascii="宋体" w:hAnsi="宋体" w:eastAsia="宋体" w:cs="宋体"/>
          <w:sz w:val="24"/>
          <w:szCs w:val="24"/>
          <w:u w:val="single"/>
        </w:rPr>
        <w:t xml:space="preserve">           </w:t>
      </w:r>
      <w:r>
        <w:rPr>
          <w:rFonts w:hint="default" w:ascii="宋体" w:hAnsi="宋体" w:eastAsia="宋体" w:cs="宋体"/>
          <w:sz w:val="24"/>
          <w:szCs w:val="24"/>
          <w:u w:val="single"/>
          <w:lang w:val="en-US"/>
        </w:rPr>
        <w:t xml:space="preserve">              </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 </w:t>
      </w:r>
    </w:p>
    <w:p w14:paraId="2CF41E0B">
      <w:pPr>
        <w:pStyle w:val="24"/>
        <w:spacing w:line="360" w:lineRule="exact"/>
        <w:rPr>
          <w:rFonts w:ascii="宋体" w:hAnsi="宋体" w:eastAsia="宋体" w:cs="宋体"/>
          <w:sz w:val="24"/>
          <w:szCs w:val="24"/>
          <w:u w:val="single"/>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rPr>
        <w:t xml:space="preserve">  </w:t>
      </w:r>
      <w:r>
        <w:rPr>
          <w:rFonts w:hint="default" w:ascii="宋体" w:hAnsi="宋体" w:eastAsia="宋体" w:cs="宋体"/>
          <w:sz w:val="24"/>
          <w:szCs w:val="24"/>
          <w:u w:val="single"/>
          <w:lang w:val="en-US"/>
        </w:rPr>
        <w:t xml:space="preserve">         </w:t>
      </w:r>
      <w:r>
        <w:rPr>
          <w:rFonts w:hint="eastAsia" w:ascii="宋体" w:hAnsi="宋体" w:eastAsia="宋体" w:cs="宋体"/>
          <w:sz w:val="24"/>
          <w:szCs w:val="24"/>
          <w:u w:val="single"/>
          <w:lang w:val="en-US"/>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电子邮箱：</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                  </w:t>
      </w:r>
    </w:p>
    <w:p w14:paraId="4E0E4AD9">
      <w:pPr>
        <w:pStyle w:val="24"/>
        <w:spacing w:line="360" w:lineRule="exact"/>
        <w:rPr>
          <w:rFonts w:ascii="宋体" w:hAnsi="宋体" w:eastAsia="宋体" w:cs="宋体"/>
          <w:sz w:val="24"/>
          <w:szCs w:val="24"/>
          <w:u w:val="single"/>
        </w:rPr>
      </w:pPr>
      <w:r>
        <w:rPr>
          <w:rFonts w:hint="eastAsia" w:ascii="宋体" w:hAnsi="宋体" w:eastAsia="宋体" w:cs="宋体"/>
          <w:sz w:val="24"/>
          <w:szCs w:val="24"/>
        </w:rPr>
        <w:t>通讯地址：</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rPr>
        <w:t xml:space="preserve">   </w:t>
      </w:r>
      <w:r>
        <w:rPr>
          <w:rFonts w:hint="default" w:ascii="宋体" w:hAnsi="宋体" w:eastAsia="宋体" w:cs="宋体"/>
          <w:sz w:val="24"/>
          <w:szCs w:val="24"/>
          <w:u w:val="single"/>
          <w:lang w:val="en-US"/>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 </w:t>
      </w:r>
    </w:p>
    <w:p w14:paraId="223A621B">
      <w:pPr>
        <w:pStyle w:val="19"/>
        <w:spacing w:line="300" w:lineRule="exact"/>
        <w:rPr>
          <w:rFonts w:ascii="宋体" w:hAnsi="宋体"/>
          <w:sz w:val="21"/>
          <w:szCs w:val="21"/>
          <w:u w:val="single"/>
        </w:rPr>
      </w:pPr>
    </w:p>
    <w:p w14:paraId="4091CA4C">
      <w:pPr>
        <w:pStyle w:val="18"/>
        <w:spacing w:line="360" w:lineRule="exact"/>
        <w:ind w:firstLine="480" w:firstLineChars="200"/>
        <w:rPr>
          <w:rFonts w:ascii="宋体" w:hAnsi="宋体" w:cs="宋体"/>
          <w:sz w:val="24"/>
        </w:rPr>
      </w:pPr>
      <w:r>
        <w:rPr>
          <w:rFonts w:hint="eastAsia" w:ascii="宋体" w:hAnsi="宋体" w:cs="宋体"/>
          <w:sz w:val="24"/>
        </w:rPr>
        <w:t>根据《中华人民共和国民法典》《中华人民共和国城市房地产管理法》及其他有关法律、法规的规定，甲、乙双方协商一致，就房屋租赁事宜达成如下协议：</w:t>
      </w:r>
    </w:p>
    <w:p w14:paraId="04C57C9E">
      <w:pPr>
        <w:pStyle w:val="19"/>
        <w:spacing w:line="300" w:lineRule="exact"/>
        <w:rPr>
          <w:rFonts w:ascii="宋体" w:hAnsi="宋体"/>
          <w:sz w:val="21"/>
          <w:szCs w:val="21"/>
          <w:u w:val="single"/>
        </w:rPr>
      </w:pPr>
    </w:p>
    <w:p w14:paraId="6AACDBB5">
      <w:pPr>
        <w:pStyle w:val="21"/>
        <w:spacing w:line="360" w:lineRule="exact"/>
        <w:ind w:firstLine="482" w:firstLineChars="200"/>
        <w:rPr>
          <w:rFonts w:ascii="宋体" w:hAnsi="宋体" w:cs="宋体"/>
          <w:sz w:val="24"/>
        </w:rPr>
      </w:pPr>
      <w:r>
        <w:rPr>
          <w:rFonts w:hint="eastAsia" w:ascii="宋体" w:hAnsi="宋体" w:cs="宋体"/>
          <w:b/>
          <w:sz w:val="24"/>
        </w:rPr>
        <w:t>第一条 房屋情况 、房屋用途</w:t>
      </w:r>
    </w:p>
    <w:p w14:paraId="3130B669">
      <w:pPr>
        <w:pStyle w:val="25"/>
        <w:spacing w:line="360" w:lineRule="exact"/>
        <w:ind w:firstLine="480" w:firstLineChars="200"/>
        <w:rPr>
          <w:rFonts w:ascii="宋体" w:hAnsi="宋体" w:cs="宋体"/>
          <w:sz w:val="24"/>
        </w:rPr>
      </w:pPr>
      <w:r>
        <w:rPr>
          <w:rFonts w:hint="eastAsia" w:ascii="宋体" w:hAnsi="宋体" w:cs="宋体"/>
          <w:sz w:val="24"/>
        </w:rPr>
        <w:t>（一）房屋情况：甲方同意将坐落于佛山市</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区</w:t>
      </w:r>
      <w:r>
        <w:rPr>
          <w:rFonts w:hint="default" w:ascii="宋体" w:hAnsi="宋体" w:cs="宋体"/>
          <w:sz w:val="24"/>
          <w:lang w:val="en-US"/>
        </w:rPr>
        <w:t xml:space="preserve"> </w:t>
      </w:r>
      <w:r>
        <w:rPr>
          <w:rFonts w:hint="eastAsia" w:ascii="宋体" w:hAnsi="宋体" w:cs="宋体"/>
          <w:sz w:val="24"/>
          <w:u w:val="single"/>
        </w:rPr>
        <w:t xml:space="preserve"> </w:t>
      </w:r>
      <w:r>
        <w:rPr>
          <w:rFonts w:hint="default" w:ascii="宋体" w:hAnsi="宋体" w:cs="宋体"/>
          <w:sz w:val="24"/>
          <w:u w:val="single"/>
          <w:lang w:val="en-US"/>
        </w:rPr>
        <w:t xml:space="preserve">                          </w:t>
      </w:r>
      <w:r>
        <w:rPr>
          <w:rFonts w:hint="eastAsia" w:ascii="宋体" w:hAnsi="宋体" w:cs="宋体"/>
          <w:sz w:val="24"/>
          <w:u w:val="none"/>
        </w:rPr>
        <w:t xml:space="preserve"> </w:t>
      </w:r>
      <w:r>
        <w:rPr>
          <w:rFonts w:hint="eastAsia" w:ascii="宋体" w:hAnsi="宋体" w:cs="宋体"/>
          <w:sz w:val="24"/>
        </w:rPr>
        <w:t>的房屋（房屋权属证明号码：</w:t>
      </w:r>
      <w:r>
        <w:rPr>
          <w:rFonts w:hint="default" w:ascii="宋体" w:hAnsi="宋体" w:cs="宋体"/>
          <w:sz w:val="24"/>
          <w:u w:val="single"/>
          <w:lang w:val="en-US"/>
        </w:rPr>
        <w:t xml:space="preserve">                    </w:t>
      </w:r>
      <w:r>
        <w:rPr>
          <w:rFonts w:hint="eastAsia" w:ascii="宋体" w:hAnsi="宋体" w:cs="宋体"/>
          <w:sz w:val="24"/>
          <w:u w:val="single"/>
        </w:rPr>
        <w:t xml:space="preserve"> </w:t>
      </w:r>
      <w:r>
        <w:rPr>
          <w:rFonts w:hint="eastAsia" w:ascii="宋体" w:hAnsi="宋体" w:cs="宋体"/>
          <w:sz w:val="24"/>
        </w:rPr>
        <w:t>）出租给乙方使用。房屋建筑面积：</w:t>
      </w:r>
      <w:r>
        <w:rPr>
          <w:rFonts w:hint="default" w:ascii="宋体" w:hAnsi="宋体" w:cs="宋体"/>
          <w:sz w:val="24"/>
          <w:u w:val="single"/>
          <w:lang w:val="en-US"/>
        </w:rPr>
        <w:t xml:space="preserve">    </w:t>
      </w:r>
      <w:r>
        <w:rPr>
          <w:rFonts w:hint="eastAsia" w:ascii="宋体" w:hAnsi="宋体" w:cs="宋体"/>
          <w:sz w:val="24"/>
        </w:rPr>
        <w:t>平方米。房屋交付时附属设施、设备及装修等情况详见附件一《房屋交接及设备清单》。该房屋【 】有抵押【</w:t>
      </w:r>
      <w:r>
        <w:rPr>
          <w:rFonts w:hint="eastAsia" w:ascii="宋体" w:hAnsi="宋体" w:cs="宋体"/>
          <w:sz w:val="24"/>
          <w:lang w:val="en-US" w:eastAsia="zh-CN"/>
        </w:rPr>
        <w:t xml:space="preserve"> </w:t>
      </w:r>
      <w:r>
        <w:rPr>
          <w:rFonts w:hint="eastAsia" w:ascii="宋体" w:hAnsi="宋体" w:cs="宋体"/>
          <w:sz w:val="24"/>
        </w:rPr>
        <w:t>】无抵押；【 】有查封【</w:t>
      </w:r>
      <w:r>
        <w:rPr>
          <w:rFonts w:hint="eastAsia" w:ascii="宋体" w:hAnsi="宋体" w:cs="宋体"/>
          <w:b/>
          <w:sz w:val="24"/>
        </w:rPr>
        <w:t>√</w:t>
      </w:r>
      <w:r>
        <w:rPr>
          <w:rFonts w:hint="eastAsia" w:ascii="宋体" w:hAnsi="宋体" w:cs="宋体"/>
          <w:sz w:val="24"/>
        </w:rPr>
        <w:t>】无查封；【 】有权属争议【</w:t>
      </w:r>
      <w:r>
        <w:rPr>
          <w:rFonts w:hint="eastAsia" w:ascii="宋体" w:hAnsi="宋体" w:cs="宋体"/>
          <w:b/>
          <w:sz w:val="24"/>
        </w:rPr>
        <w:t>√</w:t>
      </w:r>
      <w:r>
        <w:rPr>
          <w:rFonts w:hint="eastAsia" w:ascii="宋体" w:hAnsi="宋体" w:cs="宋体"/>
          <w:sz w:val="24"/>
        </w:rPr>
        <w:t>】无权属争议。</w:t>
      </w:r>
    </w:p>
    <w:p w14:paraId="4E02CA75">
      <w:pPr>
        <w:pStyle w:val="25"/>
        <w:spacing w:line="360" w:lineRule="exact"/>
        <w:ind w:firstLine="482" w:firstLineChars="200"/>
        <w:rPr>
          <w:rFonts w:ascii="宋体" w:hAnsi="宋体" w:cs="宋体"/>
          <w:b/>
          <w:bCs/>
          <w:sz w:val="24"/>
          <w:u w:val="single"/>
        </w:rPr>
      </w:pPr>
      <w:r>
        <w:rPr>
          <w:rFonts w:hint="eastAsia" w:ascii="宋体" w:hAnsi="宋体" w:cs="宋体"/>
          <w:b/>
          <w:bCs/>
          <w:sz w:val="24"/>
          <w:u w:val="single"/>
        </w:rPr>
        <w:t>乙方</w:t>
      </w:r>
      <w:r>
        <w:rPr>
          <w:rFonts w:hint="eastAsia" w:ascii="宋体" w:hAnsi="宋体" w:eastAsia="Times New Roman" w:cs="宋体"/>
          <w:b/>
          <w:bCs/>
          <w:sz w:val="24"/>
          <w:u w:val="single"/>
        </w:rPr>
        <w:t>经过实地考察对该物业的装修状况、计租面积、水电管道、资费、产权情况、周边状况等现状都已经充分了解清楚，并确认该物业适合其经营及业务开展，不存在任何误解和不清楚的状况，乙方</w:t>
      </w:r>
      <w:r>
        <w:rPr>
          <w:rFonts w:hint="eastAsia" w:ascii="宋体" w:hAnsi="宋体" w:cs="宋体"/>
          <w:b/>
          <w:bCs/>
          <w:sz w:val="24"/>
          <w:u w:val="single"/>
        </w:rPr>
        <w:t>同意按照现状承租该房屋。</w:t>
      </w:r>
      <w:r>
        <w:rPr>
          <w:rFonts w:hint="eastAsia" w:ascii="宋体" w:hAnsi="宋体" w:eastAsia="Times New Roman" w:cs="宋体"/>
          <w:b/>
          <w:bCs/>
          <w:sz w:val="24"/>
          <w:u w:val="single"/>
        </w:rPr>
        <w:t>并保证签署该合同后不再因此等事项向甲方提出任何异议。</w:t>
      </w:r>
    </w:p>
    <w:p w14:paraId="279A0ECE">
      <w:pPr>
        <w:pStyle w:val="25"/>
        <w:spacing w:line="360" w:lineRule="exact"/>
        <w:ind w:firstLine="480" w:firstLineChars="200"/>
        <w:rPr>
          <w:rFonts w:ascii="宋体" w:hAnsi="宋体" w:cs="宋体"/>
          <w:sz w:val="24"/>
        </w:rPr>
      </w:pPr>
      <w:r>
        <w:rPr>
          <w:rFonts w:hint="eastAsia" w:ascii="宋体" w:hAnsi="宋体" w:cs="宋体"/>
          <w:sz w:val="24"/>
        </w:rPr>
        <w:t>（二）房屋用途：乙方租赁该房屋作为【</w:t>
      </w:r>
      <w:r>
        <w:rPr>
          <w:rFonts w:hint="default" w:ascii="宋体" w:hAnsi="宋体" w:cs="宋体"/>
          <w:b/>
          <w:sz w:val="24"/>
          <w:lang w:val="en-US"/>
        </w:rPr>
        <w:t xml:space="preserve"> </w:t>
      </w:r>
      <w:r>
        <w:rPr>
          <w:rFonts w:hint="eastAsia" w:ascii="宋体" w:hAnsi="宋体" w:cs="宋体"/>
          <w:sz w:val="24"/>
        </w:rPr>
        <w:t>】商业【 】办公【 】厂房【 】仓库【 】综合【</w:t>
      </w:r>
      <w:r>
        <w:rPr>
          <w:rFonts w:ascii="宋体" w:hAnsi="宋体" w:cs="宋体"/>
          <w:sz w:val="24"/>
        </w:rPr>
        <w:t xml:space="preserve"> </w:t>
      </w:r>
      <w:r>
        <w:rPr>
          <w:rFonts w:hint="eastAsia" w:ascii="宋体" w:hAnsi="宋体" w:cs="宋体"/>
          <w:sz w:val="24"/>
        </w:rPr>
        <w:t>】</w:t>
      </w:r>
      <w:r>
        <w:rPr>
          <w:rFonts w:hint="eastAsia" w:ascii="宋体" w:hAnsi="宋体" w:cs="宋体"/>
          <w:sz w:val="24"/>
          <w:u w:val="single"/>
          <w:lang w:val="en-US" w:eastAsia="zh-CN"/>
        </w:rPr>
        <w:t>服务用房</w:t>
      </w:r>
      <w:r>
        <w:rPr>
          <w:rFonts w:hint="eastAsia" w:ascii="宋体" w:hAnsi="宋体" w:cs="宋体"/>
          <w:sz w:val="24"/>
        </w:rPr>
        <w:t>使用，乙方承诺遵守国家和佛山市有关房屋使用和物业管理的规定。在租赁期内未征得甲方书面同意以及按规定须经有关部门审批而未核准前，不得擅自改变约定的使用用途。</w:t>
      </w:r>
    </w:p>
    <w:p w14:paraId="751019E7">
      <w:pPr>
        <w:pStyle w:val="16"/>
        <w:spacing w:line="360" w:lineRule="exact"/>
        <w:ind w:firstLine="482" w:firstLineChars="200"/>
        <w:rPr>
          <w:rFonts w:ascii="宋体" w:hAnsi="宋体" w:cs="宋体"/>
          <w:b/>
          <w:sz w:val="24"/>
        </w:rPr>
      </w:pPr>
      <w:r>
        <w:rPr>
          <w:rFonts w:hint="eastAsia" w:ascii="宋体" w:hAnsi="宋体" w:cs="宋体"/>
          <w:b/>
          <w:sz w:val="24"/>
        </w:rPr>
        <w:t>第二条 租赁期限、租金、</w:t>
      </w:r>
      <w:r>
        <w:rPr>
          <w:rFonts w:hint="eastAsia" w:ascii="宋体" w:hAnsi="宋体" w:cs="宋体"/>
          <w:b/>
          <w:bCs/>
          <w:sz w:val="24"/>
        </w:rPr>
        <w:t>租赁保证金</w:t>
      </w:r>
    </w:p>
    <w:p w14:paraId="444EA26A">
      <w:pPr>
        <w:pStyle w:val="21"/>
        <w:spacing w:line="360" w:lineRule="exact"/>
        <w:ind w:firstLine="480" w:firstLineChars="200"/>
        <w:rPr>
          <w:rFonts w:hint="default" w:ascii="宋体" w:hAnsi="宋体" w:cs="宋体"/>
          <w:sz w:val="24"/>
          <w:lang w:val="en-US"/>
        </w:rPr>
      </w:pPr>
      <w:r>
        <w:rPr>
          <w:rFonts w:hint="eastAsia" w:ascii="宋体" w:hAnsi="宋体" w:cs="宋体"/>
          <w:sz w:val="24"/>
        </w:rPr>
        <w:t>（一）租赁期限为</w:t>
      </w:r>
      <w:r>
        <w:rPr>
          <w:rFonts w:hint="default" w:ascii="宋体" w:hAnsi="宋体" w:cs="宋体"/>
          <w:sz w:val="24"/>
          <w:u w:val="single"/>
          <w:lang w:val="en-US"/>
        </w:rPr>
        <w:t xml:space="preserve">       </w:t>
      </w:r>
      <w:r>
        <w:rPr>
          <w:rFonts w:hint="eastAsia" w:ascii="宋体" w:hAnsi="宋体" w:cs="宋体"/>
          <w:sz w:val="24"/>
        </w:rPr>
        <w:t>年，自</w:t>
      </w:r>
      <w:r>
        <w:rPr>
          <w:rFonts w:hint="default" w:ascii="宋体" w:hAnsi="宋体" w:cs="宋体"/>
          <w:sz w:val="24"/>
          <w:u w:val="single"/>
          <w:lang w:val="en-US"/>
        </w:rPr>
        <w:t xml:space="preserve">       </w:t>
      </w:r>
      <w:r>
        <w:rPr>
          <w:rFonts w:hint="eastAsia" w:ascii="宋体" w:hAnsi="宋体" w:cs="宋体"/>
          <w:sz w:val="24"/>
        </w:rPr>
        <w:t>年</w:t>
      </w:r>
      <w:r>
        <w:rPr>
          <w:rFonts w:hint="default" w:ascii="宋体" w:hAnsi="宋体" w:cs="宋体"/>
          <w:sz w:val="24"/>
          <w:u w:val="single"/>
          <w:lang w:val="en-US"/>
        </w:rPr>
        <w:t xml:space="preserve">  </w:t>
      </w:r>
      <w:r>
        <w:rPr>
          <w:rFonts w:hint="eastAsia" w:ascii="宋体" w:hAnsi="宋体" w:cs="宋体"/>
          <w:sz w:val="24"/>
        </w:rPr>
        <w:t>月</w:t>
      </w:r>
      <w:r>
        <w:rPr>
          <w:rFonts w:hint="default" w:ascii="宋体" w:hAnsi="宋体" w:cs="宋体"/>
          <w:sz w:val="24"/>
          <w:u w:val="single"/>
          <w:lang w:val="en-US"/>
        </w:rPr>
        <w:t xml:space="preserve">  </w:t>
      </w:r>
      <w:r>
        <w:rPr>
          <w:rFonts w:hint="eastAsia" w:ascii="宋体" w:hAnsi="宋体" w:cs="宋体"/>
          <w:sz w:val="24"/>
        </w:rPr>
        <w:t>日至</w:t>
      </w:r>
      <w:r>
        <w:rPr>
          <w:rFonts w:hint="default" w:ascii="宋体" w:hAnsi="宋体" w:cs="宋体"/>
          <w:sz w:val="24"/>
          <w:u w:val="single"/>
          <w:lang w:val="en-US"/>
        </w:rPr>
        <w:t xml:space="preserve">      </w:t>
      </w:r>
      <w:r>
        <w:rPr>
          <w:rFonts w:hint="eastAsia" w:ascii="宋体" w:hAnsi="宋体" w:cs="宋体"/>
          <w:sz w:val="24"/>
        </w:rPr>
        <w:t>年</w:t>
      </w:r>
      <w:r>
        <w:rPr>
          <w:rFonts w:hint="default" w:ascii="宋体" w:hAnsi="宋体" w:cs="宋体"/>
          <w:sz w:val="24"/>
          <w:u w:val="single"/>
          <w:lang w:val="en-US"/>
        </w:rPr>
        <w:t xml:space="preserve">  </w:t>
      </w:r>
      <w:r>
        <w:rPr>
          <w:rFonts w:hint="eastAsia" w:ascii="宋体" w:hAnsi="宋体" w:cs="宋体"/>
          <w:sz w:val="24"/>
        </w:rPr>
        <w:t>月</w:t>
      </w:r>
      <w:r>
        <w:rPr>
          <w:rFonts w:hint="default" w:ascii="宋体" w:hAnsi="宋体" w:cs="宋体"/>
          <w:sz w:val="24"/>
          <w:u w:val="single"/>
          <w:lang w:val="en-US"/>
        </w:rPr>
        <w:t xml:space="preserve">  </w:t>
      </w:r>
      <w:r>
        <w:rPr>
          <w:rFonts w:hint="eastAsia" w:ascii="宋体" w:hAnsi="宋体" w:cs="宋体"/>
          <w:sz w:val="24"/>
        </w:rPr>
        <w:t>日止。其中免租期</w:t>
      </w:r>
      <w:r>
        <w:rPr>
          <w:rFonts w:hint="default" w:ascii="宋体" w:hAnsi="宋体" w:cs="宋体"/>
          <w:sz w:val="24"/>
          <w:lang w:val="en-US"/>
        </w:rPr>
        <w:t xml:space="preserve">  </w:t>
      </w:r>
    </w:p>
    <w:p w14:paraId="6F3EF2B5">
      <w:pPr>
        <w:pStyle w:val="21"/>
        <w:spacing w:line="360" w:lineRule="exact"/>
        <w:rPr>
          <w:rFonts w:ascii="宋体" w:hAnsi="宋体" w:cs="宋体"/>
          <w:sz w:val="24"/>
        </w:rPr>
      </w:pPr>
      <w:r>
        <w:rPr>
          <w:rFonts w:hint="eastAsia" w:ascii="宋体" w:hAnsi="宋体" w:cs="宋体"/>
          <w:sz w:val="24"/>
        </w:rPr>
        <w:t>为</w:t>
      </w:r>
      <w:r>
        <w:rPr>
          <w:rFonts w:hint="default" w:ascii="宋体" w:hAnsi="宋体" w:cs="宋体"/>
          <w:sz w:val="24"/>
          <w:u w:val="single"/>
          <w:lang w:val="en-US"/>
        </w:rPr>
        <w:t xml:space="preserve">              </w:t>
      </w:r>
      <w:r>
        <w:rPr>
          <w:rFonts w:hint="eastAsia" w:ascii="宋体" w:hAnsi="宋体" w:cs="宋体"/>
          <w:sz w:val="24"/>
          <w:u w:val="single"/>
        </w:rPr>
        <w:t xml:space="preserve">（该租赁期限不含装修免租期） </w:t>
      </w:r>
      <w:r>
        <w:rPr>
          <w:rFonts w:hint="eastAsia" w:ascii="宋体" w:hAnsi="宋体" w:cs="宋体"/>
          <w:sz w:val="24"/>
        </w:rPr>
        <w:t>，免租期自甲方按本合同第三条第(一)款约定交付房屋之日起算，免租期间的物业管理费及使用该房屋而产生的水、电等相关费用由乙方承担。</w:t>
      </w:r>
    </w:p>
    <w:p w14:paraId="07E2CE07">
      <w:pPr>
        <w:pStyle w:val="16"/>
        <w:spacing w:line="360" w:lineRule="exact"/>
        <w:ind w:firstLine="240" w:firstLineChars="100"/>
        <w:rPr>
          <w:rFonts w:ascii="宋体" w:hAnsi="宋体" w:cs="宋体"/>
          <w:sz w:val="24"/>
        </w:rPr>
      </w:pPr>
      <w:r>
        <w:rPr>
          <w:rFonts w:hint="eastAsia" w:ascii="宋体" w:hAnsi="宋体" w:cs="宋体"/>
          <w:sz w:val="24"/>
        </w:rPr>
        <w:t xml:space="preserve">  （二）租金标准及支付方式：</w:t>
      </w:r>
    </w:p>
    <w:p w14:paraId="0CDD1D23">
      <w:pPr>
        <w:pStyle w:val="16"/>
        <w:spacing w:line="360" w:lineRule="exact"/>
        <w:ind w:firstLine="240" w:firstLineChars="100"/>
        <w:rPr>
          <w:rFonts w:ascii="宋体" w:hAnsi="宋体" w:cs="宋体"/>
          <w:sz w:val="24"/>
        </w:rPr>
      </w:pPr>
      <w:r>
        <w:rPr>
          <w:rFonts w:hint="eastAsia" w:ascii="宋体" w:hAnsi="宋体" w:cs="宋体"/>
          <w:sz w:val="24"/>
        </w:rPr>
        <w:t xml:space="preserve">   1.租金计算标准：【 】按建筑面积计收，租金单价为</w:t>
      </w:r>
      <w:r>
        <w:rPr>
          <w:rFonts w:hint="eastAsia" w:ascii="宋体" w:hAnsi="宋体" w:cs="宋体"/>
          <w:sz w:val="24"/>
          <w:u w:val="single"/>
        </w:rPr>
        <w:t xml:space="preserve">  </w:t>
      </w:r>
      <w:r>
        <w:rPr>
          <w:rFonts w:ascii="宋体" w:hAnsi="宋体" w:cs="宋体"/>
          <w:sz w:val="24"/>
          <w:u w:val="single"/>
        </w:rPr>
        <w:t xml:space="preserve"> </w:t>
      </w:r>
      <w:r>
        <w:rPr>
          <w:rFonts w:hint="default" w:ascii="宋体" w:hAnsi="宋体" w:cs="宋体"/>
          <w:sz w:val="24"/>
          <w:u w:val="single"/>
          <w:lang w:val="en-US"/>
        </w:rPr>
        <w:t>/</w:t>
      </w:r>
      <w:r>
        <w:rPr>
          <w:rFonts w:hint="eastAsia" w:ascii="宋体" w:hAnsi="宋体" w:cs="宋体"/>
          <w:sz w:val="24"/>
          <w:u w:val="single"/>
        </w:rPr>
        <w:t xml:space="preserve">  </w:t>
      </w:r>
      <w:r>
        <w:rPr>
          <w:rFonts w:hint="eastAsia" w:ascii="宋体" w:hAnsi="宋体" w:cs="宋体"/>
          <w:sz w:val="24"/>
        </w:rPr>
        <w:t>元/平方米/月，月租金=建筑面积×租金单价，即月租金为人民币__</w:t>
      </w:r>
      <w:r>
        <w:rPr>
          <w:rFonts w:hint="default" w:ascii="宋体" w:hAnsi="宋体" w:cs="宋体"/>
          <w:sz w:val="24"/>
          <w:lang w:val="en-US"/>
        </w:rPr>
        <w:t>/</w:t>
      </w:r>
      <w:r>
        <w:rPr>
          <w:rFonts w:hint="eastAsia" w:ascii="宋体" w:hAnsi="宋体" w:cs="宋体"/>
          <w:sz w:val="24"/>
        </w:rPr>
        <w:t>__元；【</w:t>
      </w:r>
      <w:r>
        <w:rPr>
          <w:rFonts w:hint="default" w:ascii="宋体" w:hAnsi="宋体" w:cs="宋体"/>
          <w:sz w:val="24"/>
          <w:lang w:val="en-US"/>
        </w:rPr>
        <w:t xml:space="preserve"> </w:t>
      </w:r>
      <w:r>
        <w:rPr>
          <w:rFonts w:hint="eastAsia" w:ascii="宋体" w:hAnsi="宋体" w:cs="宋体"/>
          <w:sz w:val="24"/>
        </w:rPr>
        <w:t>】整体计收，月租金为人民币</w:t>
      </w:r>
      <w:r>
        <w:rPr>
          <w:rFonts w:hint="eastAsia" w:ascii="宋体" w:hAnsi="宋体" w:cs="宋体"/>
          <w:sz w:val="24"/>
          <w:u w:val="single"/>
        </w:rPr>
        <w:t xml:space="preserve">  </w:t>
      </w:r>
      <w:r>
        <w:rPr>
          <w:rFonts w:hint="default" w:ascii="宋体" w:hAnsi="宋体" w:cs="宋体"/>
          <w:sz w:val="24"/>
          <w:u w:val="single"/>
          <w:lang w:val="en-US"/>
        </w:rPr>
        <w:t>/</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元。</w:t>
      </w:r>
    </w:p>
    <w:p w14:paraId="04077A82">
      <w:pPr>
        <w:pStyle w:val="16"/>
        <w:spacing w:line="360" w:lineRule="exact"/>
        <w:ind w:firstLine="600" w:firstLineChars="250"/>
        <w:rPr>
          <w:rFonts w:ascii="宋体" w:hAnsi="宋体" w:cs="宋体"/>
          <w:sz w:val="24"/>
        </w:rPr>
      </w:pPr>
      <w:r>
        <w:rPr>
          <w:rFonts w:hint="eastAsia" w:ascii="宋体" w:hAnsi="宋体" w:cs="宋体"/>
          <w:sz w:val="24"/>
        </w:rPr>
        <w:t>2.租金固定递增：</w:t>
      </w:r>
    </w:p>
    <w:p w14:paraId="5B336AF8">
      <w:pPr>
        <w:pStyle w:val="16"/>
        <w:spacing w:line="360" w:lineRule="exact"/>
        <w:ind w:firstLine="480" w:firstLineChars="200"/>
        <w:rPr>
          <w:rFonts w:ascii="宋体" w:hAnsi="宋体" w:cs="宋体"/>
          <w:sz w:val="24"/>
        </w:rPr>
      </w:pPr>
      <w:r>
        <w:rPr>
          <w:rFonts w:hint="eastAsia" w:ascii="宋体" w:hAnsi="宋体" w:cs="宋体"/>
          <w:sz w:val="24"/>
        </w:rPr>
        <w:t>房屋租金自</w:t>
      </w:r>
      <w:r>
        <w:rPr>
          <w:rFonts w:hint="default" w:ascii="宋体" w:hAnsi="宋体" w:cs="宋体"/>
          <w:sz w:val="24"/>
          <w:u w:val="single"/>
          <w:lang w:val="en-US"/>
        </w:rPr>
        <w:t xml:space="preserve">    </w:t>
      </w:r>
      <w:r>
        <w:rPr>
          <w:rFonts w:hint="eastAsia" w:ascii="宋体" w:hAnsi="宋体" w:cs="宋体"/>
          <w:sz w:val="24"/>
        </w:rPr>
        <w:t>年</w:t>
      </w:r>
      <w:r>
        <w:rPr>
          <w:rFonts w:hint="default" w:ascii="宋体" w:hAnsi="宋体" w:cs="宋体"/>
          <w:sz w:val="24"/>
          <w:u w:val="single"/>
          <w:lang w:val="en-US"/>
        </w:rPr>
        <w:t xml:space="preserve">  </w:t>
      </w:r>
      <w:r>
        <w:rPr>
          <w:rFonts w:hint="eastAsia" w:ascii="宋体" w:hAnsi="宋体" w:cs="宋体"/>
          <w:sz w:val="24"/>
        </w:rPr>
        <w:t>月</w:t>
      </w:r>
      <w:r>
        <w:rPr>
          <w:rFonts w:hint="default" w:ascii="宋体" w:hAnsi="宋体" w:cs="宋体"/>
          <w:sz w:val="24"/>
          <w:u w:val="single"/>
          <w:lang w:val="en-US"/>
        </w:rPr>
        <w:t xml:space="preserve">  </w:t>
      </w:r>
      <w:r>
        <w:rPr>
          <w:rFonts w:hint="eastAsia" w:ascii="宋体" w:hAnsi="宋体" w:cs="宋体"/>
          <w:sz w:val="24"/>
        </w:rPr>
        <w:t>日起至</w:t>
      </w:r>
      <w:r>
        <w:rPr>
          <w:rFonts w:hint="default" w:ascii="宋体" w:hAnsi="宋体" w:cs="宋体"/>
          <w:sz w:val="24"/>
          <w:u w:val="single"/>
          <w:lang w:val="en-US"/>
        </w:rPr>
        <w:t xml:space="preserve">    </w:t>
      </w:r>
      <w:r>
        <w:rPr>
          <w:rFonts w:hint="eastAsia" w:ascii="宋体" w:hAnsi="宋体" w:cs="宋体"/>
          <w:sz w:val="24"/>
        </w:rPr>
        <w:t>年</w:t>
      </w:r>
      <w:r>
        <w:rPr>
          <w:rFonts w:hint="default" w:ascii="宋体" w:hAnsi="宋体" w:cs="宋体"/>
          <w:sz w:val="24"/>
          <w:u w:val="single"/>
          <w:lang w:val="en-US"/>
        </w:rPr>
        <w:t xml:space="preserve">  </w:t>
      </w:r>
      <w:r>
        <w:rPr>
          <w:rFonts w:hint="eastAsia" w:ascii="宋体" w:hAnsi="宋体" w:cs="宋体"/>
          <w:sz w:val="24"/>
        </w:rPr>
        <w:t>月</w:t>
      </w:r>
      <w:r>
        <w:rPr>
          <w:rFonts w:hint="default" w:ascii="宋体" w:hAnsi="宋体" w:cs="宋体"/>
          <w:sz w:val="24"/>
          <w:u w:val="single"/>
          <w:lang w:val="en-US"/>
        </w:rPr>
        <w:t xml:space="preserve">  </w:t>
      </w:r>
      <w:r>
        <w:rPr>
          <w:rFonts w:hint="eastAsia" w:ascii="宋体" w:hAnsi="宋体" w:cs="宋体"/>
          <w:sz w:val="24"/>
        </w:rPr>
        <w:t>日（含</w:t>
      </w:r>
      <w:r>
        <w:rPr>
          <w:rFonts w:hint="default" w:ascii="宋体" w:hAnsi="宋体" w:cs="宋体"/>
          <w:sz w:val="24"/>
          <w:u w:val="single"/>
          <w:lang w:val="en-US"/>
        </w:rPr>
        <w:t xml:space="preserve">  </w:t>
      </w:r>
      <w:r>
        <w:rPr>
          <w:rFonts w:hint="eastAsia" w:ascii="宋体" w:hAnsi="宋体" w:cs="宋体"/>
          <w:sz w:val="24"/>
        </w:rPr>
        <w:t>天免租期），每月固定租金每平方米￥</w:t>
      </w:r>
      <w:r>
        <w:rPr>
          <w:rFonts w:ascii="宋体" w:hAnsi="宋体" w:cs="宋体"/>
          <w:sz w:val="24"/>
          <w:u w:val="single"/>
        </w:rPr>
        <w:t xml:space="preserve">  </w:t>
      </w:r>
      <w:r>
        <w:rPr>
          <w:rFonts w:hint="default" w:ascii="宋体" w:hAnsi="宋体" w:cs="宋体"/>
          <w:sz w:val="24"/>
          <w:u w:val="single"/>
          <w:lang w:val="en-US"/>
        </w:rPr>
        <w:t xml:space="preserve">   </w:t>
      </w:r>
      <w:r>
        <w:rPr>
          <w:rFonts w:ascii="宋体" w:hAnsi="宋体" w:cs="宋体"/>
          <w:sz w:val="24"/>
          <w:u w:val="single"/>
        </w:rPr>
        <w:t xml:space="preserve"> </w:t>
      </w:r>
      <w:r>
        <w:rPr>
          <w:rFonts w:hint="eastAsia" w:ascii="宋体" w:hAnsi="宋体" w:cs="宋体"/>
          <w:sz w:val="24"/>
        </w:rPr>
        <w:t>元，月固定租金总额为￥</w:t>
      </w:r>
      <w:r>
        <w:rPr>
          <w:rFonts w:ascii="宋体" w:hAnsi="宋体" w:cs="宋体"/>
          <w:sz w:val="24"/>
          <w:u w:val="single"/>
        </w:rPr>
        <w:t xml:space="preserve">   </w:t>
      </w:r>
      <w:r>
        <w:rPr>
          <w:rFonts w:hint="default" w:ascii="宋体" w:hAnsi="宋体" w:cs="宋体"/>
          <w:sz w:val="24"/>
          <w:u w:val="single"/>
          <w:lang w:val="en-US"/>
        </w:rPr>
        <w:t xml:space="preserve">   </w:t>
      </w:r>
      <w:r>
        <w:rPr>
          <w:rFonts w:ascii="宋体" w:hAnsi="宋体" w:cs="宋体"/>
          <w:sz w:val="24"/>
          <w:u w:val="single"/>
        </w:rPr>
        <w:t xml:space="preserve">     </w:t>
      </w:r>
      <w:r>
        <w:rPr>
          <w:rFonts w:hint="eastAsia" w:ascii="宋体" w:hAnsi="宋体" w:cs="宋体"/>
          <w:sz w:val="24"/>
        </w:rPr>
        <w:t>元（大写人民币</w:t>
      </w:r>
      <w:r>
        <w:rPr>
          <w:rFonts w:hint="default" w:ascii="宋体" w:hAnsi="宋体" w:cs="宋体"/>
          <w:sz w:val="24"/>
          <w:u w:val="single"/>
          <w:lang w:val="en-US"/>
        </w:rPr>
        <w:t xml:space="preserve">            </w:t>
      </w:r>
      <w:r>
        <w:rPr>
          <w:rFonts w:hint="eastAsia" w:ascii="宋体" w:hAnsi="宋体" w:cs="宋体"/>
          <w:sz w:val="24"/>
          <w:u w:val="single"/>
        </w:rPr>
        <w:t>元整</w:t>
      </w:r>
      <w:r>
        <w:rPr>
          <w:rFonts w:hint="eastAsia" w:ascii="宋体" w:hAnsi="宋体" w:cs="宋体"/>
          <w:sz w:val="24"/>
        </w:rPr>
        <w:t>）。</w:t>
      </w:r>
    </w:p>
    <w:p w14:paraId="6D448547">
      <w:pPr>
        <w:pStyle w:val="16"/>
        <w:spacing w:line="360" w:lineRule="exact"/>
        <w:ind w:firstLine="600" w:firstLineChars="250"/>
        <w:rPr>
          <w:rFonts w:ascii="宋体" w:hAnsi="宋体" w:cs="宋体"/>
          <w:sz w:val="24"/>
        </w:rPr>
      </w:pPr>
      <w:r>
        <w:rPr>
          <w:rFonts w:hint="eastAsia" w:ascii="宋体" w:hAnsi="宋体" w:cs="宋体"/>
          <w:sz w:val="24"/>
        </w:rPr>
        <w:t>3.租金按【</w:t>
      </w:r>
      <w:r>
        <w:rPr>
          <w:rFonts w:hint="eastAsia" w:ascii="宋体" w:hAnsi="宋体" w:cs="宋体"/>
          <w:sz w:val="24"/>
          <w:lang w:val="en-US" w:eastAsia="zh-CN"/>
        </w:rPr>
        <w:t xml:space="preserve"> </w:t>
      </w:r>
      <w:bookmarkStart w:id="0" w:name="_GoBack"/>
      <w:bookmarkEnd w:id="0"/>
      <w:r>
        <w:rPr>
          <w:rFonts w:hint="eastAsia" w:ascii="宋体" w:hAnsi="宋体" w:cs="宋体"/>
          <w:sz w:val="24"/>
        </w:rPr>
        <w:t>】月【 】季【 】年结算，先付后用，乙方应于</w:t>
      </w:r>
      <w:r>
        <w:rPr>
          <w:rFonts w:hint="eastAsia" w:ascii="宋体" w:hAnsi="宋体" w:cs="宋体"/>
          <w:sz w:val="24"/>
          <w:u w:val="single"/>
        </w:rPr>
        <w:t xml:space="preserve"> </w:t>
      </w:r>
      <w:r>
        <w:rPr>
          <w:rFonts w:ascii="宋体" w:hAnsi="宋体" w:cs="宋体"/>
          <w:sz w:val="24"/>
          <w:u w:val="single"/>
        </w:rPr>
        <w:t xml:space="preserve"> </w:t>
      </w:r>
      <w:r>
        <w:rPr>
          <w:rFonts w:hint="default" w:ascii="宋体" w:hAnsi="宋体" w:cs="宋体"/>
          <w:sz w:val="24"/>
          <w:u w:val="single"/>
          <w:lang w:val="en-US"/>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ascii="宋体" w:hAnsi="宋体" w:cs="宋体"/>
          <w:sz w:val="24"/>
          <w:u w:val="single"/>
        </w:rPr>
        <w:t xml:space="preserve"> </w:t>
      </w:r>
      <w:r>
        <w:rPr>
          <w:rFonts w:hint="default" w:ascii="宋体" w:hAnsi="宋体" w:cs="宋体"/>
          <w:sz w:val="24"/>
          <w:u w:val="single"/>
          <w:lang w:val="en-US"/>
        </w:rPr>
        <w:t xml:space="preserve">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ascii="宋体" w:hAnsi="宋体" w:cs="宋体"/>
          <w:sz w:val="24"/>
          <w:u w:val="single"/>
        </w:rPr>
        <w:t xml:space="preserve"> </w:t>
      </w:r>
      <w:r>
        <w:rPr>
          <w:rFonts w:hint="default" w:ascii="宋体" w:hAnsi="宋体" w:cs="宋体"/>
          <w:sz w:val="24"/>
          <w:u w:val="single"/>
          <w:lang w:val="en-US"/>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lang w:val="en-US" w:eastAsia="zh-CN"/>
        </w:rPr>
        <w:t>前</w:t>
      </w:r>
      <w:r>
        <w:rPr>
          <w:rFonts w:hint="eastAsia" w:ascii="宋体" w:hAnsi="宋体" w:cs="宋体"/>
          <w:sz w:val="24"/>
        </w:rPr>
        <w:t>支付首期租金，之后应于每月的第</w:t>
      </w:r>
      <w:r>
        <w:rPr>
          <w:rFonts w:ascii="宋体" w:hAnsi="宋体" w:cs="宋体"/>
          <w:sz w:val="24"/>
          <w:u w:val="single"/>
        </w:rPr>
        <w:t xml:space="preserve">  </w:t>
      </w:r>
      <w:r>
        <w:rPr>
          <w:rFonts w:hint="default" w:ascii="宋体" w:hAnsi="宋体" w:cs="宋体"/>
          <w:sz w:val="24"/>
          <w:u w:val="single"/>
          <w:lang w:val="en-US"/>
        </w:rPr>
        <w:t>10</w:t>
      </w:r>
      <w:r>
        <w:rPr>
          <w:rFonts w:ascii="宋体" w:hAnsi="宋体" w:cs="宋体"/>
          <w:sz w:val="24"/>
          <w:u w:val="single"/>
        </w:rPr>
        <w:t xml:space="preserve">  </w:t>
      </w:r>
      <w:r>
        <w:rPr>
          <w:rFonts w:hint="eastAsia" w:ascii="宋体" w:hAnsi="宋体" w:cs="宋体"/>
          <w:sz w:val="24"/>
        </w:rPr>
        <w:t>个工作日前通过（</w:t>
      </w:r>
      <w:r>
        <w:rPr>
          <w:rFonts w:ascii="宋体" w:hAnsi="宋体" w:cs="宋体"/>
          <w:sz w:val="24"/>
        </w:rPr>
        <w:t xml:space="preserve">  </w:t>
      </w:r>
      <w:r>
        <w:rPr>
          <w:rFonts w:hint="eastAsia" w:ascii="宋体" w:hAnsi="宋体" w:cs="宋体"/>
          <w:sz w:val="24"/>
        </w:rPr>
        <w:t>）现金或者（</w:t>
      </w:r>
      <w:r>
        <w:rPr>
          <w:rFonts w:ascii="宋体" w:hAnsi="宋体" w:cs="宋体"/>
          <w:sz w:val="24"/>
        </w:rPr>
        <w:t>√</w:t>
      </w:r>
      <w:r>
        <w:rPr>
          <w:rFonts w:hint="eastAsia" w:ascii="宋体" w:hAnsi="宋体" w:cs="宋体"/>
          <w:sz w:val="24"/>
        </w:rPr>
        <w:t>）银行转账方式向甲方支付当期租金。</w:t>
      </w:r>
    </w:p>
    <w:p w14:paraId="21586F12">
      <w:pPr>
        <w:pStyle w:val="19"/>
        <w:numPr>
          <w:ilvl w:val="0"/>
          <w:numId w:val="1"/>
        </w:numPr>
        <w:spacing w:line="360" w:lineRule="exact"/>
        <w:ind w:firstLine="480" w:firstLineChars="200"/>
        <w:rPr>
          <w:rFonts w:ascii="宋体" w:hAnsi="宋体" w:eastAsia="宋体" w:cs="宋体"/>
          <w:sz w:val="24"/>
          <w:szCs w:val="24"/>
        </w:rPr>
      </w:pPr>
      <w:r>
        <w:rPr>
          <w:rFonts w:hint="eastAsia" w:ascii="宋体" w:hAnsi="宋体" w:eastAsia="宋体" w:cs="宋体"/>
          <w:sz w:val="24"/>
          <w:szCs w:val="24"/>
        </w:rPr>
        <w:t>租赁保证金为</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default" w:ascii="宋体" w:hAnsi="宋体" w:eastAsia="宋体" w:cs="宋体"/>
          <w:sz w:val="24"/>
          <w:szCs w:val="24"/>
          <w:u w:val="single"/>
          <w:lang w:val="en-US"/>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元，乙方应于</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rPr>
        <w:t>日前一次性支付给甲方。该项租赁保证金在租赁期内不能抵扣租金。租赁期满或合同终止，乙方付清租金及相关费用等因租赁行为而产生的债务并按第三条约定返还房屋时，甲方应于</w:t>
      </w:r>
      <w:r>
        <w:rPr>
          <w:rFonts w:ascii="宋体" w:hAnsi="宋体" w:eastAsia="宋体" w:cs="宋体"/>
          <w:sz w:val="24"/>
          <w:szCs w:val="24"/>
        </w:rPr>
        <w:t>____</w:t>
      </w:r>
      <w:r>
        <w:rPr>
          <w:rFonts w:hint="eastAsia" w:ascii="宋体" w:hAnsi="宋体" w:eastAsia="宋体" w:cs="宋体"/>
          <w:sz w:val="24"/>
          <w:szCs w:val="24"/>
        </w:rPr>
        <w:t>个工作日内将租赁保证金无息退还给乙方；如乙方未付清租金及相关费用等因租赁行为而产生的债务，甲方有权将租赁保证金用于抵扣乙方所欠的债务，剩余部分无息退还给乙方；不足以抵扣的，乙方应当予以补足。甲方收取租金、租赁保证金应当向乙方开具收款凭证。</w:t>
      </w:r>
    </w:p>
    <w:p w14:paraId="3F2507A7">
      <w:pPr>
        <w:pStyle w:val="19"/>
        <w:numPr>
          <w:ilvl w:val="0"/>
          <w:numId w:val="1"/>
        </w:numPr>
        <w:spacing w:line="360" w:lineRule="exact"/>
        <w:ind w:firstLine="480" w:firstLineChars="200"/>
        <w:rPr>
          <w:rFonts w:ascii="宋体" w:hAnsi="宋体" w:eastAsia="宋体" w:cs="宋体"/>
          <w:sz w:val="24"/>
          <w:szCs w:val="24"/>
        </w:rPr>
      </w:pPr>
      <w:r>
        <w:rPr>
          <w:rFonts w:hint="eastAsia" w:ascii="宋体" w:hAnsi="宋体" w:eastAsia="宋体" w:cs="宋体"/>
          <w:sz w:val="24"/>
          <w:szCs w:val="24"/>
        </w:rPr>
        <w:t>收付/退款账号：</w:t>
      </w:r>
    </w:p>
    <w:p w14:paraId="1989D881">
      <w:pPr>
        <w:pStyle w:val="19"/>
        <w:spacing w:line="360" w:lineRule="exact"/>
        <w:ind w:firstLine="480" w:firstLineChars="200"/>
        <w:rPr>
          <w:rFonts w:ascii="宋体" w:hAnsi="宋体" w:eastAsia="宋体" w:cs="宋体"/>
          <w:sz w:val="24"/>
          <w:szCs w:val="24"/>
        </w:rPr>
      </w:pPr>
      <w:r>
        <w:rPr>
          <w:rFonts w:hint="eastAsia" w:ascii="宋体" w:hAnsi="宋体" w:eastAsia="宋体" w:cs="宋体"/>
          <w:sz w:val="24"/>
          <w:szCs w:val="24"/>
        </w:rPr>
        <w:t>甲方收退款账户为：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498B5233">
      <w:pPr>
        <w:pStyle w:val="11"/>
        <w:spacing w:before="0" w:beforeAutospacing="0" w:after="0" w:afterAutospacing="0" w:line="360" w:lineRule="exact"/>
        <w:ind w:firstLine="480"/>
      </w:pPr>
      <w:r>
        <w:rPr>
          <w:rFonts w:hint="eastAsia"/>
          <w:kern w:val="2"/>
        </w:rPr>
        <w:t>开户行：</w:t>
      </w:r>
      <w:r>
        <w:rPr>
          <w:rFonts w:hint="eastAsia"/>
          <w:u w:val="single"/>
        </w:rPr>
        <w:t xml:space="preserve"> </w:t>
      </w:r>
      <w:r>
        <w:rPr>
          <w:u w:val="single"/>
        </w:rPr>
        <w:t xml:space="preserve">  </w:t>
      </w:r>
      <w:r>
        <w:rPr>
          <w:rFonts w:hint="eastAsia"/>
          <w:u w:val="single"/>
          <w:lang w:val="en-US" w:eastAsia="zh-CN"/>
        </w:rPr>
        <w:t xml:space="preserve">               </w:t>
      </w:r>
      <w:r>
        <w:rPr>
          <w:u w:val="single"/>
        </w:rPr>
        <w:t xml:space="preserve">  </w:t>
      </w:r>
      <w:r>
        <w:rPr>
          <w:rFonts w:hint="eastAsia"/>
        </w:rPr>
        <w:t xml:space="preserve"> </w:t>
      </w:r>
      <w:r>
        <w:rPr>
          <w:rFonts w:hint="default"/>
          <w:lang w:val="en-US"/>
        </w:rPr>
        <w:t xml:space="preserve">  </w:t>
      </w:r>
      <w:r>
        <w:rPr>
          <w:rFonts w:hint="eastAsia"/>
          <w:kern w:val="2"/>
        </w:rPr>
        <w:t>户名：</w:t>
      </w:r>
      <w:r>
        <w:rPr>
          <w:rFonts w:hint="eastAsia"/>
          <w:u w:val="single"/>
        </w:rPr>
        <w:t xml:space="preserve"> </w:t>
      </w:r>
      <w:r>
        <w:rPr>
          <w:u w:val="single"/>
        </w:rPr>
        <w:t xml:space="preserve">   </w:t>
      </w:r>
      <w:r>
        <w:rPr>
          <w:rFonts w:hint="eastAsia"/>
          <w:u w:val="single"/>
        </w:rPr>
        <w:t>佛山建发智慧城市科技有限公司</w:t>
      </w:r>
      <w:r>
        <w:rPr>
          <w:rFonts w:hint="eastAsia"/>
          <w:kern w:val="2"/>
          <w:u w:val="single"/>
        </w:rPr>
        <w:t xml:space="preserve">  </w:t>
      </w:r>
      <w:r>
        <w:rPr>
          <w:u w:val="single"/>
        </w:rPr>
        <w:t xml:space="preserve">                             </w:t>
      </w:r>
      <w:r>
        <w:rPr>
          <w:rFonts w:hint="eastAsia"/>
          <w:u w:val="single"/>
        </w:rPr>
        <w:t xml:space="preserve"> </w:t>
      </w:r>
      <w:r>
        <w:rPr>
          <w:rFonts w:hint="eastAsia"/>
        </w:rPr>
        <w:t xml:space="preserve">  </w:t>
      </w:r>
    </w:p>
    <w:p w14:paraId="391D09A2">
      <w:pPr>
        <w:pStyle w:val="11"/>
        <w:spacing w:before="0" w:beforeAutospacing="0" w:after="0" w:afterAutospacing="0" w:line="360" w:lineRule="exact"/>
        <w:ind w:firstLine="480"/>
      </w:pPr>
      <w:r>
        <w:rPr>
          <w:rFonts w:hint="eastAsia"/>
          <w:b/>
          <w:bCs/>
          <w:lang w:eastAsia="zh-Hans"/>
        </w:rPr>
        <w:t>乙方将履行本合同需支付的费用支付至其他账号或甲方工作人员</w:t>
      </w:r>
      <w:r>
        <w:rPr>
          <w:b/>
          <w:bCs/>
          <w:lang w:eastAsia="zh-Hans"/>
        </w:rPr>
        <w:t>，</w:t>
      </w:r>
      <w:r>
        <w:rPr>
          <w:rFonts w:hint="eastAsia"/>
          <w:b/>
          <w:bCs/>
          <w:lang w:eastAsia="zh-Hans"/>
        </w:rPr>
        <w:t>视为乙方未按合同履行付款责任</w:t>
      </w:r>
      <w:r>
        <w:rPr>
          <w:b/>
          <w:bCs/>
          <w:lang w:eastAsia="zh-Hans"/>
        </w:rPr>
        <w:t>。</w:t>
      </w:r>
    </w:p>
    <w:p w14:paraId="1E663E4D">
      <w:pPr>
        <w:pStyle w:val="19"/>
        <w:tabs>
          <w:tab w:val="left" w:pos="6720"/>
        </w:tabs>
        <w:spacing w:line="360" w:lineRule="exact"/>
        <w:rPr>
          <w:rFonts w:ascii="宋体" w:hAnsi="宋体" w:eastAsia="宋体" w:cs="宋体"/>
          <w:sz w:val="24"/>
          <w:szCs w:val="24"/>
        </w:rPr>
      </w:pPr>
      <w:r>
        <w:rPr>
          <w:rFonts w:hint="eastAsia" w:ascii="宋体" w:hAnsi="宋体" w:eastAsia="宋体" w:cs="宋体"/>
          <w:sz w:val="24"/>
          <w:szCs w:val="24"/>
        </w:rPr>
        <w:t xml:space="preserve">    乙方收付款账户为：</w:t>
      </w:r>
      <w:r>
        <w:rPr>
          <w:rFonts w:hint="eastAsia" w:ascii="宋体" w:hAnsi="宋体" w:eastAsia="宋体" w:cs="宋体"/>
          <w:sz w:val="24"/>
          <w:szCs w:val="24"/>
          <w:u w:val="single"/>
        </w:rPr>
        <w:t xml:space="preserve">                 </w:t>
      </w:r>
      <w:r>
        <w:rPr>
          <w:rFonts w:ascii="宋体" w:hAnsi="宋体" w:cs="宋体"/>
          <w:sz w:val="24"/>
          <w:szCs w:val="24"/>
          <w:u w:val="single"/>
          <w:lang w:eastAsia="zh-Hans"/>
        </w:rPr>
        <w:t>/</w:t>
      </w:r>
      <w:r>
        <w:rPr>
          <w:rFonts w:hint="eastAsia" w:ascii="宋体" w:hAnsi="宋体" w:eastAsia="宋体" w:cs="宋体"/>
          <w:sz w:val="24"/>
          <w:szCs w:val="24"/>
          <w:u w:val="single"/>
        </w:rPr>
        <w:t xml:space="preserve">                                 </w:t>
      </w:r>
    </w:p>
    <w:p w14:paraId="605D84FF">
      <w:pPr>
        <w:pStyle w:val="11"/>
        <w:spacing w:before="0" w:beforeAutospacing="0" w:after="0" w:afterAutospacing="0" w:line="360" w:lineRule="exact"/>
        <w:rPr>
          <w:u w:val="single"/>
        </w:rPr>
      </w:pPr>
      <w:r>
        <w:rPr>
          <w:rFonts w:hint="eastAsia"/>
          <w:kern w:val="2"/>
        </w:rPr>
        <w:t xml:space="preserve">    开户行：</w:t>
      </w:r>
      <w:r>
        <w:rPr>
          <w:rFonts w:hint="eastAsia"/>
          <w:u w:val="single"/>
        </w:rPr>
        <w:t xml:space="preserve">             </w:t>
      </w:r>
      <w:r>
        <w:rPr>
          <w:u w:val="single"/>
          <w:lang w:eastAsia="zh-Hans"/>
        </w:rPr>
        <w:t>/</w:t>
      </w:r>
      <w:r>
        <w:rPr>
          <w:rFonts w:hint="eastAsia"/>
          <w:u w:val="single"/>
        </w:rPr>
        <w:t xml:space="preserve">             </w:t>
      </w:r>
      <w:r>
        <w:rPr>
          <w:rFonts w:hint="eastAsia"/>
        </w:rPr>
        <w:t xml:space="preserve">  </w:t>
      </w:r>
      <w:r>
        <w:rPr>
          <w:rFonts w:hint="eastAsia"/>
          <w:kern w:val="2"/>
        </w:rPr>
        <w:t>户名：</w:t>
      </w:r>
      <w:r>
        <w:rPr>
          <w:rFonts w:hint="eastAsia"/>
          <w:u w:val="single"/>
        </w:rPr>
        <w:t xml:space="preserve">            </w:t>
      </w:r>
      <w:r>
        <w:rPr>
          <w:u w:val="single"/>
          <w:lang w:eastAsia="zh-Hans"/>
        </w:rPr>
        <w:t>/</w:t>
      </w:r>
      <w:r>
        <w:rPr>
          <w:rFonts w:hint="eastAsia"/>
          <w:u w:val="single"/>
        </w:rPr>
        <w:t xml:space="preserve">              </w:t>
      </w:r>
    </w:p>
    <w:p w14:paraId="0B0DFC14">
      <w:pPr>
        <w:pStyle w:val="21"/>
        <w:spacing w:line="360" w:lineRule="exact"/>
        <w:ind w:firstLine="482" w:firstLineChars="200"/>
        <w:rPr>
          <w:rFonts w:ascii="宋体" w:hAnsi="宋体" w:cs="宋体"/>
          <w:b/>
          <w:sz w:val="24"/>
        </w:rPr>
      </w:pPr>
      <w:r>
        <w:rPr>
          <w:rFonts w:hint="eastAsia" w:ascii="宋体" w:hAnsi="宋体" w:cs="宋体"/>
          <w:b/>
          <w:sz w:val="24"/>
        </w:rPr>
        <w:t>第三条  房屋交付、返还：</w:t>
      </w:r>
    </w:p>
    <w:p w14:paraId="2F69BE82">
      <w:pPr>
        <w:pStyle w:val="21"/>
        <w:spacing w:line="360" w:lineRule="exact"/>
        <w:ind w:firstLine="480" w:firstLineChars="200"/>
        <w:rPr>
          <w:rFonts w:ascii="宋体" w:hAnsi="宋体" w:cs="宋体"/>
          <w:sz w:val="24"/>
        </w:rPr>
      </w:pPr>
      <w:r>
        <w:rPr>
          <w:rFonts w:hint="eastAsia" w:ascii="宋体" w:hAnsi="宋体" w:cs="宋体"/>
          <w:sz w:val="24"/>
        </w:rPr>
        <w:t>（一）交付</w:t>
      </w:r>
    </w:p>
    <w:p w14:paraId="432175B0">
      <w:pPr>
        <w:pStyle w:val="21"/>
        <w:spacing w:line="360" w:lineRule="exact"/>
        <w:ind w:firstLine="480" w:firstLineChars="200"/>
        <w:rPr>
          <w:rFonts w:ascii="宋体" w:hAnsi="宋体" w:cs="宋体"/>
          <w:sz w:val="24"/>
        </w:rPr>
      </w:pPr>
      <w:r>
        <w:rPr>
          <w:rFonts w:hint="eastAsia" w:ascii="宋体" w:hAnsi="宋体" w:cs="宋体"/>
          <w:sz w:val="24"/>
        </w:rPr>
        <w:t>甲方应于</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日前将房屋按约定条件交付给乙方。甲、乙双方经房屋交验，在《房屋交接及设备清单》中签字盖章并移交房门钥匙后视为交付完成。</w:t>
      </w:r>
    </w:p>
    <w:p w14:paraId="17D8AEFB">
      <w:pPr>
        <w:pStyle w:val="21"/>
        <w:spacing w:line="360" w:lineRule="exact"/>
        <w:ind w:firstLine="480" w:firstLineChars="200"/>
        <w:rPr>
          <w:rFonts w:ascii="宋体" w:hAnsi="宋体" w:cs="宋体"/>
          <w:bCs/>
          <w:sz w:val="24"/>
        </w:rPr>
      </w:pPr>
      <w:r>
        <w:rPr>
          <w:rFonts w:hint="eastAsia" w:ascii="宋体" w:hAnsi="宋体" w:cs="宋体"/>
          <w:sz w:val="24"/>
        </w:rPr>
        <w:t>（二）</w:t>
      </w:r>
      <w:r>
        <w:rPr>
          <w:rFonts w:hint="eastAsia" w:ascii="宋体" w:hAnsi="宋体" w:cs="宋体"/>
          <w:bCs/>
          <w:sz w:val="24"/>
        </w:rPr>
        <w:t>返还</w:t>
      </w:r>
    </w:p>
    <w:p w14:paraId="32AE264C">
      <w:pPr>
        <w:pStyle w:val="21"/>
        <w:spacing w:line="360" w:lineRule="exact"/>
        <w:ind w:firstLine="480" w:firstLineChars="200"/>
        <w:rPr>
          <w:rFonts w:ascii="宋体" w:hAnsi="宋体" w:cs="宋体"/>
          <w:sz w:val="24"/>
        </w:rPr>
      </w:pPr>
      <w:r>
        <w:rPr>
          <w:rFonts w:hint="eastAsia" w:ascii="宋体" w:hAnsi="宋体" w:cs="宋体"/>
          <w:sz w:val="24"/>
        </w:rPr>
        <w:t>1.</w:t>
      </w:r>
      <w:r>
        <w:rPr>
          <w:rFonts w:hint="eastAsia" w:ascii="宋体" w:hAnsi="宋体" w:cs="宋体"/>
          <w:bCs/>
          <w:sz w:val="24"/>
        </w:rPr>
        <w:t>租赁期届满或本合同终止之日起5日内</w:t>
      </w:r>
      <w:r>
        <w:rPr>
          <w:rFonts w:hint="eastAsia" w:ascii="宋体" w:hAnsi="宋体" w:cs="宋体"/>
          <w:sz w:val="24"/>
        </w:rPr>
        <w:t>，甲、乙双方应对房屋和附属物品、设备、设施及水电气使用等情况进行交验，乙方应按约定和《房屋交接及设备清单》返还房屋及其附属物品、设备设施、房门钥匙等，结清应当承担的费用并注销赁租赁期间以该房屋为营业地址向行政机关登记办理的证件、行政许可及批准（包括但不限于营业执照、税务登记证、消防及环保合格证等）。</w:t>
      </w:r>
    </w:p>
    <w:p w14:paraId="08B2E8CC">
      <w:pPr>
        <w:pStyle w:val="21"/>
        <w:spacing w:line="360" w:lineRule="exact"/>
        <w:ind w:firstLine="480" w:firstLineChars="200"/>
        <w:rPr>
          <w:rFonts w:ascii="宋体" w:hAnsi="宋体" w:cs="宋体"/>
          <w:bCs/>
          <w:sz w:val="24"/>
        </w:rPr>
      </w:pPr>
      <w:r>
        <w:rPr>
          <w:rFonts w:ascii="宋体" w:hAnsi="宋体" w:cs="宋体"/>
          <w:bCs/>
          <w:sz w:val="24"/>
        </w:rPr>
        <w:t>2.</w:t>
      </w:r>
      <w:r>
        <w:rPr>
          <w:rFonts w:hint="eastAsia" w:ascii="宋体" w:hAnsi="宋体" w:cs="宋体"/>
          <w:bCs/>
          <w:sz w:val="24"/>
        </w:rPr>
        <w:t>乙方按租赁期结束时的装修状态向甲方交还房屋，乙方应使房屋业处于清洁、完好并可出租状态。如乙方归还房屋时不清理杂物，则甲方有权为清理该杂物所产生的费用从租赁保证金中扣除。</w:t>
      </w:r>
    </w:p>
    <w:p w14:paraId="5445C135">
      <w:pPr>
        <w:pStyle w:val="19"/>
        <w:spacing w:line="360" w:lineRule="exact"/>
        <w:ind w:firstLine="480" w:firstLineChars="200"/>
        <w:rPr>
          <w:rFonts w:ascii="宋体" w:hAnsi="宋体" w:eastAsia="宋体" w:cs="宋体"/>
          <w:sz w:val="24"/>
          <w:szCs w:val="24"/>
        </w:rPr>
      </w:pPr>
      <w:r>
        <w:rPr>
          <w:rFonts w:ascii="宋体" w:hAnsi="宋体" w:cs="宋体"/>
          <w:bCs/>
          <w:sz w:val="24"/>
        </w:rPr>
        <w:t>3</w:t>
      </w:r>
      <w:r>
        <w:rPr>
          <w:rFonts w:hint="eastAsia" w:ascii="宋体" w:hAnsi="宋体" w:cs="宋体"/>
          <w:bCs/>
          <w:sz w:val="24"/>
        </w:rPr>
        <w:t>.</w:t>
      </w:r>
      <w:r>
        <w:rPr>
          <w:rFonts w:hint="eastAsia" w:ascii="宋体" w:hAnsi="宋体" w:eastAsia="宋体" w:cs="宋体"/>
          <w:sz w:val="24"/>
          <w:szCs w:val="24"/>
        </w:rPr>
        <w:t>乙方按前述规定交还房屋时，如甲方发现房屋的设备和设施被损坏或遗失（自然损耗除外），甲方有权要求乙方赔偿损失并直接从乙方的租赁租赁保证金中予以扣除。</w:t>
      </w:r>
    </w:p>
    <w:p w14:paraId="0FD16479">
      <w:pPr>
        <w:spacing w:line="360" w:lineRule="exact"/>
        <w:ind w:firstLine="480" w:firstLineChars="200"/>
        <w:rPr>
          <w:rFonts w:ascii="宋体" w:hAnsi="宋体" w:cs="宋体"/>
          <w:b/>
          <w:bCs/>
          <w:sz w:val="24"/>
          <w:szCs w:val="24"/>
        </w:rPr>
      </w:pPr>
      <w:r>
        <w:rPr>
          <w:rFonts w:ascii="宋体" w:hAnsi="宋体" w:cs="宋体"/>
          <w:bCs/>
          <w:sz w:val="24"/>
        </w:rPr>
        <w:t>4</w:t>
      </w:r>
      <w:r>
        <w:rPr>
          <w:rFonts w:hint="eastAsia" w:ascii="宋体" w:hAnsi="宋体" w:cs="宋体"/>
          <w:bCs/>
          <w:sz w:val="24"/>
        </w:rPr>
        <w:t>.</w:t>
      </w:r>
      <w:r>
        <w:rPr>
          <w:rFonts w:hint="eastAsia" w:ascii="宋体" w:hAnsi="宋体" w:cs="宋体"/>
          <w:sz w:val="24"/>
          <w:szCs w:val="24"/>
        </w:rPr>
        <w:t>乙方未能按约定期限</w:t>
      </w:r>
      <w:r>
        <w:rPr>
          <w:rFonts w:ascii="宋体" w:hAnsi="宋体" w:cs="宋体"/>
          <w:sz w:val="24"/>
          <w:szCs w:val="24"/>
        </w:rPr>
        <w:t>、</w:t>
      </w:r>
      <w:r>
        <w:rPr>
          <w:rFonts w:hint="eastAsia" w:ascii="宋体" w:hAnsi="宋体" w:cs="宋体"/>
          <w:sz w:val="24"/>
          <w:szCs w:val="24"/>
          <w:lang w:eastAsia="zh-Hans"/>
        </w:rPr>
        <w:t>标准</w:t>
      </w:r>
      <w:r>
        <w:rPr>
          <w:rFonts w:hint="eastAsia" w:ascii="宋体" w:hAnsi="宋体" w:cs="宋体"/>
          <w:sz w:val="24"/>
          <w:szCs w:val="24"/>
        </w:rPr>
        <w:t>交还</w:t>
      </w:r>
      <w:r>
        <w:rPr>
          <w:rFonts w:hint="eastAsia" w:ascii="宋体" w:hAnsi="宋体" w:cs="宋体"/>
          <w:sz w:val="24"/>
          <w:szCs w:val="24"/>
          <w:lang w:eastAsia="zh-Hans"/>
        </w:rPr>
        <w:t>房屋</w:t>
      </w:r>
      <w:r>
        <w:rPr>
          <w:rFonts w:hint="eastAsia" w:ascii="宋体" w:hAnsi="宋体" w:cs="宋体"/>
          <w:sz w:val="24"/>
          <w:szCs w:val="24"/>
        </w:rPr>
        <w:t>的，应当按照合同终止时月租金</w:t>
      </w:r>
      <w:r>
        <w:rPr>
          <w:rFonts w:hint="eastAsia" w:ascii="宋体" w:hAnsi="宋体" w:cs="宋体"/>
          <w:sz w:val="24"/>
          <w:u w:val="single"/>
        </w:rPr>
        <w:t>标准的双倍</w:t>
      </w:r>
      <w:r>
        <w:rPr>
          <w:rFonts w:hint="eastAsia" w:ascii="宋体" w:hAnsi="宋体" w:cs="宋体"/>
          <w:sz w:val="24"/>
        </w:rPr>
        <w:t>的标准</w:t>
      </w:r>
      <w:r>
        <w:rPr>
          <w:rFonts w:hint="eastAsia" w:ascii="宋体" w:hAnsi="宋体" w:cs="宋体"/>
          <w:sz w:val="24"/>
          <w:szCs w:val="24"/>
        </w:rPr>
        <w:t>及租金支付方式向甲方支付物业占有使用费，并承担</w:t>
      </w:r>
      <w:r>
        <w:rPr>
          <w:rFonts w:hint="eastAsia" w:ascii="宋体" w:hAnsi="宋体" w:cs="宋体"/>
          <w:sz w:val="24"/>
          <w:szCs w:val="24"/>
          <w:lang w:eastAsia="zh-Hans"/>
        </w:rPr>
        <w:t>合同约定的其他费用</w:t>
      </w:r>
      <w:r>
        <w:rPr>
          <w:rFonts w:hint="eastAsia" w:ascii="宋体" w:hAnsi="宋体" w:cs="宋体"/>
          <w:sz w:val="24"/>
          <w:szCs w:val="24"/>
        </w:rPr>
        <w:t>。经</w:t>
      </w:r>
      <w:r>
        <w:rPr>
          <w:rFonts w:hint="eastAsia" w:ascii="宋体" w:hAnsi="宋体" w:cs="宋体"/>
          <w:sz w:val="24"/>
        </w:rPr>
        <w:t>甲方通知（包括但不限于微信、短信通知方式）乙方交还房屋</w:t>
      </w:r>
      <w:r>
        <w:rPr>
          <w:rFonts w:hint="eastAsia" w:ascii="宋体" w:hAnsi="宋体" w:cs="宋体"/>
          <w:sz w:val="24"/>
          <w:szCs w:val="24"/>
        </w:rPr>
        <w:t>后，乙方</w:t>
      </w:r>
      <w:r>
        <w:rPr>
          <w:rFonts w:hint="eastAsia" w:ascii="宋体" w:hAnsi="宋体" w:cs="宋体"/>
          <w:b/>
          <w:bCs/>
          <w:sz w:val="24"/>
          <w:szCs w:val="24"/>
        </w:rPr>
        <w:t>逾期</w:t>
      </w:r>
      <w:r>
        <w:rPr>
          <w:rFonts w:hint="eastAsia" w:ascii="宋体" w:hAnsi="宋体" w:cs="宋体"/>
          <w:b/>
          <w:bCs/>
          <w:sz w:val="24"/>
          <w:szCs w:val="24"/>
          <w:lang w:eastAsia="zh-Hans"/>
        </w:rPr>
        <w:t>超过</w:t>
      </w:r>
      <w:r>
        <w:rPr>
          <w:rFonts w:hint="eastAsia" w:ascii="宋体" w:hAnsi="宋体" w:cs="宋体"/>
          <w:b/>
          <w:bCs/>
          <w:sz w:val="24"/>
          <w:szCs w:val="24"/>
        </w:rPr>
        <w:t>15天未交还的，</w:t>
      </w:r>
      <w:r>
        <w:rPr>
          <w:rFonts w:hint="eastAsia" w:ascii="宋体" w:hAnsi="宋体" w:cs="宋体"/>
          <w:b/>
          <w:bCs/>
          <w:sz w:val="24"/>
          <w:szCs w:val="24"/>
          <w:lang w:eastAsia="zh-Hans"/>
        </w:rPr>
        <w:t>视为乙方放弃房屋内乙方添置等装饰装修</w:t>
      </w:r>
      <w:r>
        <w:rPr>
          <w:rFonts w:ascii="宋体" w:hAnsi="宋体" w:cs="宋体"/>
          <w:b/>
          <w:bCs/>
          <w:sz w:val="24"/>
          <w:szCs w:val="24"/>
          <w:lang w:eastAsia="zh-Hans"/>
        </w:rPr>
        <w:t>、</w:t>
      </w:r>
      <w:r>
        <w:rPr>
          <w:rFonts w:hint="eastAsia" w:ascii="宋体" w:hAnsi="宋体" w:cs="宋体"/>
          <w:b/>
          <w:bCs/>
          <w:sz w:val="24"/>
          <w:szCs w:val="24"/>
        </w:rPr>
        <w:t>设施设备、货物、财物</w:t>
      </w:r>
      <w:r>
        <w:rPr>
          <w:rFonts w:hint="eastAsia" w:ascii="宋体" w:hAnsi="宋体" w:cs="宋体"/>
          <w:b/>
          <w:bCs/>
          <w:sz w:val="24"/>
          <w:szCs w:val="24"/>
          <w:lang w:eastAsia="zh-Hans"/>
        </w:rPr>
        <w:t>等</w:t>
      </w:r>
      <w:r>
        <w:rPr>
          <w:rFonts w:hint="eastAsia" w:ascii="宋体" w:hAnsi="宋体" w:cs="宋体"/>
          <w:b/>
          <w:bCs/>
          <w:sz w:val="24"/>
          <w:szCs w:val="24"/>
        </w:rPr>
        <w:t>，</w:t>
      </w:r>
      <w:r>
        <w:rPr>
          <w:rFonts w:hint="eastAsia" w:ascii="宋体" w:hAnsi="宋体" w:cs="宋体"/>
          <w:b/>
          <w:bCs/>
          <w:sz w:val="24"/>
          <w:szCs w:val="24"/>
          <w:lang w:eastAsia="zh-Hans"/>
        </w:rPr>
        <w:t>甲方</w:t>
      </w:r>
      <w:r>
        <w:rPr>
          <w:rFonts w:hint="eastAsia" w:ascii="宋体" w:hAnsi="宋体" w:cs="宋体"/>
          <w:b/>
          <w:bCs/>
          <w:sz w:val="24"/>
          <w:szCs w:val="24"/>
        </w:rPr>
        <w:t>有权</w:t>
      </w:r>
      <w:r>
        <w:rPr>
          <w:rFonts w:hint="eastAsia" w:ascii="宋体" w:hAnsi="宋体" w:cs="宋体"/>
          <w:b/>
          <w:bCs/>
          <w:sz w:val="24"/>
          <w:szCs w:val="24"/>
          <w:lang w:eastAsia="zh-Hans"/>
        </w:rPr>
        <w:t>自行处理</w:t>
      </w:r>
      <w:r>
        <w:rPr>
          <w:rFonts w:ascii="宋体" w:hAnsi="宋体" w:cs="宋体"/>
          <w:b/>
          <w:bCs/>
          <w:sz w:val="24"/>
          <w:szCs w:val="24"/>
          <w:lang w:eastAsia="zh-Hans"/>
        </w:rPr>
        <w:t>，</w:t>
      </w:r>
      <w:r>
        <w:rPr>
          <w:rFonts w:hint="eastAsia" w:ascii="宋体" w:hAnsi="宋体" w:cs="宋体"/>
          <w:b/>
          <w:bCs/>
          <w:sz w:val="24"/>
          <w:szCs w:val="24"/>
        </w:rPr>
        <w:t>由此所造成的一切损失及费用由乙方自行承担，乙方对此不持任何异议。</w:t>
      </w:r>
    </w:p>
    <w:p w14:paraId="0C320F43">
      <w:pPr>
        <w:pStyle w:val="21"/>
        <w:spacing w:line="360" w:lineRule="exact"/>
        <w:ind w:firstLine="482" w:firstLineChars="200"/>
        <w:rPr>
          <w:rFonts w:ascii="宋体" w:hAnsi="宋体" w:cs="宋体"/>
          <w:b/>
          <w:sz w:val="24"/>
        </w:rPr>
      </w:pPr>
      <w:r>
        <w:rPr>
          <w:rFonts w:hint="eastAsia" w:ascii="宋体" w:hAnsi="宋体" w:cs="宋体"/>
          <w:b/>
          <w:sz w:val="24"/>
        </w:rPr>
        <w:t>第四条  其他相关费用的承担</w:t>
      </w:r>
    </w:p>
    <w:p w14:paraId="14855096">
      <w:pPr>
        <w:pStyle w:val="21"/>
        <w:spacing w:line="360" w:lineRule="exact"/>
        <w:ind w:firstLine="480" w:firstLineChars="200"/>
        <w:rPr>
          <w:rFonts w:ascii="宋体" w:hAnsi="宋体" w:cs="宋体"/>
          <w:sz w:val="24"/>
        </w:rPr>
      </w:pPr>
      <w:r>
        <w:rPr>
          <w:rFonts w:hint="eastAsia" w:ascii="宋体" w:hAnsi="宋体" w:cs="宋体"/>
          <w:sz w:val="24"/>
        </w:rPr>
        <w:t>（一）公共事业费用</w:t>
      </w:r>
    </w:p>
    <w:p w14:paraId="3D799A87">
      <w:pPr>
        <w:pStyle w:val="21"/>
        <w:spacing w:line="360" w:lineRule="exact"/>
        <w:ind w:firstLine="480" w:firstLineChars="200"/>
        <w:jc w:val="left"/>
        <w:rPr>
          <w:rFonts w:ascii="宋体" w:hAnsi="宋体" w:cs="宋体"/>
          <w:sz w:val="24"/>
        </w:rPr>
      </w:pPr>
      <w:r>
        <w:rPr>
          <w:rFonts w:hint="eastAsia" w:ascii="宋体" w:hAnsi="宋体" w:cs="宋体"/>
          <w:sz w:val="24"/>
        </w:rPr>
        <w:t>租赁期内有关该房屋的水费、电费、通讯费、垃圾清洁费、物业管理费</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等费用由乙方自行承担并自行缴纳。</w:t>
      </w:r>
    </w:p>
    <w:p w14:paraId="23F4FE15">
      <w:pPr>
        <w:pStyle w:val="21"/>
        <w:spacing w:line="360" w:lineRule="exact"/>
        <w:ind w:firstLine="480" w:firstLineChars="200"/>
        <w:rPr>
          <w:rFonts w:ascii="宋体" w:hAnsi="宋体" w:cs="宋体"/>
          <w:sz w:val="24"/>
        </w:rPr>
      </w:pPr>
      <w:r>
        <w:rPr>
          <w:rFonts w:hint="eastAsia" w:ascii="宋体" w:hAnsi="宋体" w:cs="宋体"/>
          <w:sz w:val="24"/>
        </w:rPr>
        <w:t>（二）物业管理费</w:t>
      </w:r>
    </w:p>
    <w:p w14:paraId="14B1A9A9">
      <w:pPr>
        <w:pStyle w:val="21"/>
        <w:spacing w:line="360" w:lineRule="exact"/>
        <w:ind w:firstLine="480" w:firstLineChars="200"/>
        <w:rPr>
          <w:rFonts w:ascii="宋体" w:hAnsi="宋体" w:cs="宋体"/>
          <w:sz w:val="24"/>
        </w:rPr>
      </w:pPr>
      <w:r>
        <w:rPr>
          <w:rFonts w:hint="eastAsia" w:ascii="宋体" w:hAnsi="宋体" w:cs="宋体"/>
          <w:sz w:val="24"/>
        </w:rPr>
        <w:t>1.租赁期内有关该房屋物业管理费由乙方交纳，该物业管理费按承租建筑面积计算，每月每平方米￥</w:t>
      </w:r>
      <w:r>
        <w:rPr>
          <w:rFonts w:ascii="宋体" w:hAnsi="宋体" w:cs="宋体"/>
          <w:sz w:val="24"/>
          <w:u w:val="single"/>
        </w:rPr>
        <w:t xml:space="preserve">     </w:t>
      </w:r>
      <w:r>
        <w:rPr>
          <w:rFonts w:hint="eastAsia" w:ascii="宋体" w:hAnsi="宋体" w:cs="宋体"/>
          <w:sz w:val="24"/>
        </w:rPr>
        <w:t>元，月物业管理费￥</w:t>
      </w:r>
      <w:r>
        <w:rPr>
          <w:rFonts w:ascii="宋体" w:hAnsi="宋体" w:cs="宋体"/>
          <w:sz w:val="24"/>
          <w:u w:val="single"/>
        </w:rPr>
        <w:t xml:space="preserve">      </w:t>
      </w:r>
      <w:r>
        <w:rPr>
          <w:rFonts w:hint="eastAsia" w:ascii="宋体" w:hAnsi="宋体" w:cs="宋体"/>
          <w:sz w:val="24"/>
        </w:rPr>
        <w:t>元（大写：</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），如因运作成本变化而统一调整物业管理费时，则按新标准执行，由乙方直接向物业管理公司缴纳。</w:t>
      </w:r>
    </w:p>
    <w:p w14:paraId="2EFE84B0">
      <w:pPr>
        <w:pStyle w:val="21"/>
        <w:spacing w:line="360" w:lineRule="exact"/>
        <w:ind w:firstLine="480" w:firstLineChars="200"/>
        <w:rPr>
          <w:rFonts w:ascii="宋体" w:hAnsi="宋体" w:cs="宋体"/>
          <w:sz w:val="24"/>
        </w:rPr>
      </w:pPr>
      <w:r>
        <w:rPr>
          <w:rFonts w:hint="eastAsia" w:ascii="宋体" w:hAnsi="宋体" w:cs="宋体"/>
          <w:sz w:val="24"/>
        </w:rPr>
        <w:t>2.首月物业管理费应于签订租赁合同当天支付给物业管理公司，房屋交付后的其余月份管理费应</w:t>
      </w:r>
      <w:r>
        <w:rPr>
          <w:rFonts w:hint="eastAsia" w:ascii="宋体" w:hAnsi="宋体" w:cs="宋体"/>
          <w:sz w:val="24"/>
          <w:u w:val="single"/>
        </w:rPr>
        <w:t xml:space="preserve"> 按照物业管理公司要求 </w:t>
      </w:r>
      <w:r>
        <w:rPr>
          <w:rFonts w:hint="eastAsia" w:ascii="宋体" w:hAnsi="宋体" w:cs="宋体"/>
          <w:sz w:val="24"/>
        </w:rPr>
        <w:t>支付下月管理费；乙方逾期交纳的，每逾期一日，应按逾期交付金额的</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支付违约金。</w:t>
      </w:r>
    </w:p>
    <w:p w14:paraId="1A2905A9">
      <w:pPr>
        <w:pStyle w:val="21"/>
        <w:spacing w:line="360" w:lineRule="exact"/>
        <w:ind w:firstLine="480" w:firstLineChars="200"/>
        <w:rPr>
          <w:rFonts w:ascii="宋体" w:hAnsi="宋体" w:cs="宋体"/>
          <w:sz w:val="24"/>
        </w:rPr>
      </w:pPr>
      <w:r>
        <w:rPr>
          <w:rFonts w:hint="eastAsia" w:ascii="宋体" w:hAnsi="宋体" w:cs="宋体"/>
          <w:sz w:val="24"/>
        </w:rPr>
        <w:t>（三）税费</w:t>
      </w:r>
    </w:p>
    <w:p w14:paraId="6FB58A64">
      <w:pPr>
        <w:pStyle w:val="10"/>
        <w:spacing w:line="360" w:lineRule="exact"/>
        <w:ind w:firstLine="480" w:firstLineChars="200"/>
        <w:rPr>
          <w:rFonts w:ascii="宋体" w:hAnsi="宋体" w:cs="宋体"/>
          <w:sz w:val="24"/>
        </w:rPr>
      </w:pPr>
      <w:r>
        <w:rPr>
          <w:rFonts w:hint="eastAsia" w:ascii="宋体" w:hAnsi="宋体" w:cs="宋体"/>
          <w:sz w:val="24"/>
        </w:rPr>
        <w:t>因本合同缴纳的印花税、登记费、公证费及其他有关的税费，按有关规定甲、乙双方分别承担。</w:t>
      </w:r>
    </w:p>
    <w:p w14:paraId="34881A96">
      <w:pPr>
        <w:pStyle w:val="19"/>
        <w:spacing w:line="360" w:lineRule="exact"/>
        <w:ind w:firstLine="480" w:firstLineChars="200"/>
        <w:rPr>
          <w:rFonts w:ascii="宋体" w:hAnsi="宋体" w:eastAsia="宋体" w:cs="宋体"/>
          <w:sz w:val="24"/>
          <w:szCs w:val="24"/>
        </w:rPr>
      </w:pPr>
      <w:r>
        <w:rPr>
          <w:rFonts w:hint="eastAsia" w:ascii="宋体" w:hAnsi="宋体" w:eastAsia="宋体" w:cs="宋体"/>
          <w:sz w:val="24"/>
          <w:szCs w:val="24"/>
        </w:rPr>
        <w:t>在租赁期间，乙方应当守法经营，因经营行为而产生的应向工商、税务等部门或房屋所在村委缴纳的有关费用由乙方承担。</w:t>
      </w:r>
    </w:p>
    <w:p w14:paraId="73FEF80A">
      <w:pPr>
        <w:pStyle w:val="21"/>
        <w:numPr>
          <w:ilvl w:val="0"/>
          <w:numId w:val="2"/>
        </w:numPr>
        <w:spacing w:line="360" w:lineRule="exact"/>
        <w:ind w:firstLine="482" w:firstLineChars="200"/>
        <w:rPr>
          <w:rFonts w:ascii="宋体" w:hAnsi="宋体" w:cs="宋体"/>
          <w:b/>
          <w:bCs/>
          <w:sz w:val="24"/>
        </w:rPr>
      </w:pPr>
      <w:r>
        <w:rPr>
          <w:rFonts w:hint="eastAsia" w:ascii="宋体" w:hAnsi="宋体" w:cs="宋体"/>
          <w:b/>
          <w:bCs/>
          <w:sz w:val="24"/>
        </w:rPr>
        <w:t xml:space="preserve"> 成交方式</w:t>
      </w:r>
    </w:p>
    <w:p w14:paraId="2CA6A562">
      <w:pPr>
        <w:pStyle w:val="21"/>
        <w:spacing w:line="360" w:lineRule="exact"/>
        <w:ind w:firstLine="480" w:firstLineChars="200"/>
        <w:rPr>
          <w:rFonts w:ascii="宋体" w:hAnsi="宋体" w:cs="宋体"/>
          <w:sz w:val="24"/>
        </w:rPr>
      </w:pPr>
      <w:r>
        <w:rPr>
          <w:rFonts w:hint="eastAsia" w:ascii="宋体" w:hAnsi="宋体" w:cs="宋体"/>
          <w:sz w:val="24"/>
        </w:rPr>
        <w:t>本房屋租赁通过下列方式成交：</w:t>
      </w:r>
    </w:p>
    <w:p w14:paraId="5BF629EE">
      <w:pPr>
        <w:pStyle w:val="21"/>
        <w:spacing w:line="360" w:lineRule="exact"/>
        <w:ind w:firstLine="480" w:firstLineChars="200"/>
        <w:rPr>
          <w:rFonts w:ascii="宋体" w:hAnsi="宋体" w:cs="宋体"/>
          <w:sz w:val="24"/>
        </w:rPr>
      </w:pPr>
      <w:r>
        <w:rPr>
          <w:rFonts w:hint="eastAsia" w:ascii="宋体" w:hAnsi="宋体" w:cs="宋体"/>
          <w:sz w:val="24"/>
        </w:rPr>
        <w:t>【 】甲乙双方自行成交；</w:t>
      </w:r>
    </w:p>
    <w:p w14:paraId="56353CA4">
      <w:pPr>
        <w:pStyle w:val="21"/>
        <w:spacing w:line="360" w:lineRule="exact"/>
        <w:ind w:firstLine="480" w:firstLineChars="200"/>
        <w:rPr>
          <w:rFonts w:ascii="宋体" w:hAnsi="宋体" w:cs="宋体"/>
          <w:sz w:val="24"/>
        </w:rPr>
      </w:pPr>
      <w:r>
        <w:rPr>
          <w:rFonts w:hint="eastAsia" w:ascii="宋体" w:hAnsi="宋体" w:cs="宋体"/>
          <w:sz w:val="24"/>
        </w:rPr>
        <w:t>【</w:t>
      </w:r>
      <w:r>
        <w:rPr>
          <w:rFonts w:hint="eastAsia" w:ascii="宋体" w:hAnsi="宋体" w:cs="宋体"/>
          <w:sz w:val="24"/>
          <w:lang w:val="en-US" w:eastAsia="zh-CN"/>
        </w:rPr>
        <w:t xml:space="preserve"> </w:t>
      </w:r>
      <w:r>
        <w:rPr>
          <w:rFonts w:hint="eastAsia" w:ascii="宋体" w:hAnsi="宋体" w:cs="宋体"/>
          <w:sz w:val="24"/>
        </w:rPr>
        <w:t>】房地产经纪机构居间促成甲乙双方成交，机构名称：</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 xml:space="preserve"> ，经纪人姓名、电话：</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rPr>
        <w:t>；</w:t>
      </w:r>
      <w:r>
        <w:rPr>
          <w:rFonts w:hint="eastAsia" w:ascii="宋体" w:hAnsi="宋体" w:cs="宋体"/>
          <w:sz w:val="24"/>
          <w:lang w:eastAsia="zh-Hans"/>
        </w:rPr>
        <w:t>居间费用由乙方承担</w:t>
      </w:r>
      <w:r>
        <w:rPr>
          <w:rFonts w:ascii="宋体" w:hAnsi="宋体" w:cs="宋体"/>
          <w:sz w:val="24"/>
          <w:lang w:eastAsia="zh-Hans"/>
        </w:rPr>
        <w:t>。</w:t>
      </w:r>
    </w:p>
    <w:p w14:paraId="220F92D0">
      <w:pPr>
        <w:pStyle w:val="21"/>
        <w:spacing w:line="360" w:lineRule="exact"/>
        <w:ind w:firstLine="480" w:firstLineChars="200"/>
        <w:rPr>
          <w:rFonts w:ascii="宋体" w:hAnsi="宋体" w:cs="宋体"/>
          <w:sz w:val="24"/>
        </w:rPr>
      </w:pPr>
      <w:r>
        <w:rPr>
          <w:rFonts w:hint="eastAsia" w:ascii="宋体" w:hAnsi="宋体" w:cs="宋体"/>
          <w:sz w:val="24"/>
        </w:rPr>
        <w:t xml:space="preserve">【 】其他 </w:t>
      </w:r>
      <w:r>
        <w:rPr>
          <w:rFonts w:hint="eastAsia" w:ascii="宋体" w:hAnsi="宋体" w:cs="宋体"/>
          <w:sz w:val="24"/>
          <w:u w:val="single"/>
        </w:rPr>
        <w:t xml:space="preserve">        </w:t>
      </w:r>
      <w:r>
        <w:rPr>
          <w:rFonts w:ascii="宋体" w:hAnsi="宋体" w:cs="宋体"/>
          <w:sz w:val="24"/>
          <w:u w:val="single"/>
          <w:lang w:eastAsia="zh-Hans"/>
        </w:rPr>
        <w:t>/</w:t>
      </w:r>
      <w:r>
        <w:rPr>
          <w:rFonts w:hint="eastAsia" w:ascii="宋体" w:hAnsi="宋体" w:cs="宋体"/>
          <w:sz w:val="24"/>
          <w:u w:val="single"/>
        </w:rPr>
        <w:t xml:space="preserve">               </w:t>
      </w:r>
      <w:r>
        <w:rPr>
          <w:rFonts w:hint="eastAsia" w:ascii="宋体" w:hAnsi="宋体" w:cs="宋体"/>
          <w:sz w:val="24"/>
        </w:rPr>
        <w:t>。</w:t>
      </w:r>
    </w:p>
    <w:p w14:paraId="546B80F0">
      <w:pPr>
        <w:pStyle w:val="21"/>
        <w:spacing w:line="360" w:lineRule="exact"/>
        <w:ind w:firstLine="480"/>
        <w:rPr>
          <w:rFonts w:ascii="宋体" w:hAnsi="宋体" w:cs="宋体"/>
          <w:b/>
          <w:sz w:val="24"/>
        </w:rPr>
      </w:pPr>
      <w:r>
        <w:rPr>
          <w:rFonts w:hint="eastAsia" w:ascii="宋体" w:hAnsi="宋体" w:cs="宋体"/>
          <w:b/>
          <w:sz w:val="24"/>
        </w:rPr>
        <w:t>第六条  转租、分租</w:t>
      </w:r>
    </w:p>
    <w:p w14:paraId="697B0BFF">
      <w:pPr>
        <w:pStyle w:val="21"/>
        <w:spacing w:line="360" w:lineRule="exact"/>
        <w:ind w:firstLine="480" w:firstLineChars="200"/>
        <w:rPr>
          <w:rFonts w:ascii="宋体" w:hAnsi="宋体" w:cs="宋体"/>
          <w:sz w:val="24"/>
        </w:rPr>
      </w:pPr>
      <w:r>
        <w:rPr>
          <w:rFonts w:hint="eastAsia" w:ascii="宋体" w:hAnsi="宋体" w:cs="宋体"/>
          <w:sz w:val="24"/>
        </w:rPr>
        <w:t>未经甲方书面同意，乙方不得私自转租、分租，私自转租、分租的，甲方有权单方解除本合同并没收乙方租赁保证金。若乙方发生转租、分租行为的，涉及因转租、分租发生的一切违约责任由乙方承担。乙方向甲方提出转租、分租时，乙方应当提前两个月将转租、分租情况事先以书面方式告知甲方。次承租人、分租人对房屋造成损失的，乙方应当赔偿损失。</w:t>
      </w:r>
    </w:p>
    <w:p w14:paraId="4A10AC13">
      <w:pPr>
        <w:pStyle w:val="19"/>
        <w:spacing w:line="360" w:lineRule="exact"/>
        <w:ind w:firstLine="482" w:firstLineChars="200"/>
        <w:rPr>
          <w:rFonts w:ascii="宋体" w:hAnsi="宋体" w:eastAsia="宋体" w:cs="宋体"/>
          <w:b/>
          <w:sz w:val="24"/>
          <w:szCs w:val="24"/>
        </w:rPr>
      </w:pPr>
      <w:r>
        <w:rPr>
          <w:rFonts w:hint="eastAsia" w:ascii="宋体" w:hAnsi="宋体" w:eastAsia="宋体" w:cs="宋体"/>
          <w:b/>
          <w:sz w:val="24"/>
          <w:szCs w:val="24"/>
        </w:rPr>
        <w:t>第七条  优先承租权、优先购买权</w:t>
      </w:r>
    </w:p>
    <w:p w14:paraId="41537EDD">
      <w:pPr>
        <w:pStyle w:val="21"/>
        <w:spacing w:line="360" w:lineRule="exact"/>
        <w:ind w:firstLine="218" w:firstLineChars="91"/>
        <w:rPr>
          <w:rFonts w:ascii="宋体" w:hAnsi="宋体" w:cs="宋体"/>
          <w:sz w:val="24"/>
        </w:rPr>
      </w:pPr>
      <w:r>
        <w:rPr>
          <w:rFonts w:hint="eastAsia" w:ascii="宋体" w:hAnsi="宋体" w:cs="宋体"/>
          <w:sz w:val="24"/>
        </w:rPr>
        <w:t xml:space="preserve">  租赁期届满，甲方继续出租房屋的，乙方在同等条件下有优先承租权，但应在挂牌期届满前向佛山南方产权交易所申请办理承租手续的，否则视为放弃承租优先权。</w:t>
      </w:r>
    </w:p>
    <w:p w14:paraId="2F036242">
      <w:pPr>
        <w:pStyle w:val="28"/>
        <w:spacing w:line="360" w:lineRule="exact"/>
        <w:ind w:firstLine="480" w:firstLineChars="200"/>
        <w:rPr>
          <w:rFonts w:ascii="宋体" w:hAnsi="宋体" w:cs="宋体"/>
          <w:sz w:val="24"/>
        </w:rPr>
      </w:pPr>
      <w:r>
        <w:rPr>
          <w:rFonts w:hint="eastAsia" w:ascii="宋体" w:hAnsi="宋体" w:cs="宋体"/>
          <w:sz w:val="24"/>
        </w:rPr>
        <w:t>租赁期限内甲方转让租赁房屋部分或全部产权的，应在转让前</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日书面通知乙方，乙方应在收到甲方书面通知后</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日内回复甲方是否愿意在同等条件下购买该房屋，逾期未回复的视为放弃对该房屋的优先购买权。租赁期限内，房屋发生所有权变动的不影响租赁合同的效力。</w:t>
      </w:r>
    </w:p>
    <w:p w14:paraId="5CE8BE83">
      <w:pPr>
        <w:pStyle w:val="19"/>
        <w:spacing w:line="360" w:lineRule="exact"/>
        <w:ind w:firstLine="472" w:firstLineChars="196"/>
        <w:rPr>
          <w:rFonts w:ascii="宋体" w:hAnsi="宋体" w:eastAsia="宋体" w:cs="宋体"/>
          <w:b/>
          <w:sz w:val="24"/>
          <w:szCs w:val="24"/>
        </w:rPr>
      </w:pPr>
      <w:r>
        <w:rPr>
          <w:rFonts w:hint="eastAsia" w:ascii="宋体" w:hAnsi="宋体" w:eastAsia="宋体" w:cs="宋体"/>
          <w:b/>
          <w:sz w:val="24"/>
          <w:szCs w:val="24"/>
        </w:rPr>
        <w:t>第八条 装修约定</w:t>
      </w:r>
    </w:p>
    <w:p w14:paraId="13D292A2">
      <w:pPr>
        <w:pStyle w:val="19"/>
        <w:spacing w:line="360" w:lineRule="exact"/>
        <w:ind w:firstLine="480" w:firstLineChars="200"/>
        <w:rPr>
          <w:rFonts w:ascii="宋体" w:hAnsi="宋体" w:eastAsia="宋体" w:cs="宋体"/>
          <w:sz w:val="24"/>
          <w:szCs w:val="24"/>
        </w:rPr>
      </w:pPr>
      <w:r>
        <w:rPr>
          <w:rFonts w:hint="eastAsia" w:ascii="宋体" w:hAnsi="宋体" w:eastAsia="宋体" w:cs="宋体"/>
          <w:sz w:val="24"/>
          <w:szCs w:val="24"/>
        </w:rPr>
        <w:t>（一）若乙方需要对房屋进行室内装修或者增加设备的，必须经甲方书面同意，且甲方有权对工程进行监督；装修的环保、消防、城市管理等审批手续由乙方自行办理，费用和责任由乙方承担。</w:t>
      </w:r>
    </w:p>
    <w:p w14:paraId="582366F5">
      <w:pPr>
        <w:pStyle w:val="19"/>
        <w:spacing w:line="360" w:lineRule="exact"/>
        <w:ind w:firstLine="480" w:firstLineChars="200"/>
        <w:rPr>
          <w:rFonts w:ascii="宋体" w:hAnsi="宋体" w:eastAsia="宋体" w:cs="宋体"/>
          <w:sz w:val="24"/>
          <w:szCs w:val="24"/>
        </w:rPr>
      </w:pPr>
      <w:r>
        <w:rPr>
          <w:rFonts w:hint="eastAsia" w:ascii="宋体" w:hAnsi="宋体" w:eastAsia="宋体" w:cs="宋体"/>
          <w:sz w:val="24"/>
          <w:szCs w:val="24"/>
        </w:rPr>
        <w:t>从甲方将租赁房屋交付乙方使用之日起，乙方用水、用电如需增容或增加设施的由乙方自行负责，并承担费用。</w:t>
      </w:r>
    </w:p>
    <w:p w14:paraId="3E8DE78C">
      <w:pPr>
        <w:pStyle w:val="19"/>
        <w:spacing w:line="360" w:lineRule="exact"/>
        <w:ind w:firstLine="480" w:firstLineChars="200"/>
        <w:rPr>
          <w:rFonts w:ascii="宋体" w:hAnsi="宋体" w:eastAsia="宋体" w:cs="宋体"/>
          <w:sz w:val="24"/>
          <w:szCs w:val="24"/>
        </w:rPr>
      </w:pPr>
      <w:r>
        <w:rPr>
          <w:rFonts w:hint="eastAsia" w:ascii="宋体" w:hAnsi="宋体" w:eastAsia="宋体" w:cs="宋体"/>
          <w:sz w:val="24"/>
          <w:szCs w:val="24"/>
        </w:rPr>
        <w:t>（二）乙方如发现房屋及附属设施出现损坏或故障，应及时通知甲方前来维修而不得擅自处理（但在紧急情况下，乙方可出于减少损失的目的进行临时性的修理）。如乙方擅自处理房屋及附属设施，由此造成或与此有关的人身伤害及财产损失，均由乙方负责赔偿。但甲方怠于履行维修保养义务的，应由甲方依据过错程度承担赔偿责任。</w:t>
      </w:r>
    </w:p>
    <w:p w14:paraId="72D388E1">
      <w:pPr>
        <w:pStyle w:val="19"/>
        <w:spacing w:line="360" w:lineRule="exact"/>
        <w:ind w:firstLine="480" w:firstLineChars="200"/>
        <w:rPr>
          <w:rFonts w:ascii="宋体" w:hAnsi="宋体" w:eastAsia="宋体" w:cs="宋体"/>
          <w:sz w:val="24"/>
          <w:szCs w:val="24"/>
        </w:rPr>
      </w:pPr>
      <w:r>
        <w:rPr>
          <w:rFonts w:hint="eastAsia" w:ascii="宋体" w:hAnsi="宋体" w:eastAsia="宋体" w:cs="宋体"/>
          <w:sz w:val="24"/>
          <w:szCs w:val="24"/>
        </w:rPr>
        <w:t>乙方装修不得影响相邻承租人的正常经营，如因乙方装修造成渗水、漏水等问题而给甲方或第三方造成损失及其他后果的，由乙方承担全部责任。</w:t>
      </w:r>
    </w:p>
    <w:p w14:paraId="514C6005">
      <w:pPr>
        <w:pStyle w:val="21"/>
        <w:spacing w:line="360" w:lineRule="exact"/>
        <w:ind w:firstLine="482" w:firstLineChars="200"/>
        <w:rPr>
          <w:rFonts w:ascii="宋体" w:hAnsi="宋体" w:cs="宋体"/>
          <w:b/>
          <w:sz w:val="24"/>
        </w:rPr>
      </w:pPr>
      <w:r>
        <w:rPr>
          <w:rFonts w:hint="eastAsia" w:ascii="宋体" w:hAnsi="宋体" w:cs="宋体"/>
          <w:b/>
          <w:sz w:val="24"/>
        </w:rPr>
        <w:t xml:space="preserve">第九条 甲、乙双方的权利义务 </w:t>
      </w:r>
    </w:p>
    <w:p w14:paraId="5FC903CF">
      <w:pPr>
        <w:pStyle w:val="21"/>
        <w:numPr>
          <w:ilvl w:val="0"/>
          <w:numId w:val="3"/>
        </w:numPr>
        <w:spacing w:line="360" w:lineRule="exact"/>
        <w:ind w:firstLine="480" w:firstLineChars="200"/>
        <w:rPr>
          <w:rFonts w:ascii="宋体" w:hAnsi="宋体" w:cs="宋体"/>
          <w:sz w:val="24"/>
        </w:rPr>
      </w:pPr>
      <w:r>
        <w:rPr>
          <w:rFonts w:hint="eastAsia" w:ascii="宋体" w:hAnsi="宋体" w:cs="宋体"/>
          <w:sz w:val="24"/>
        </w:rPr>
        <w:t>甲方应按时交付房屋，每逾期一日应按照</w:t>
      </w:r>
      <w:r>
        <w:rPr>
          <w:rFonts w:ascii="宋体" w:hAnsi="宋体" w:cs="宋体"/>
          <w:sz w:val="24"/>
          <w:u w:val="single"/>
        </w:rPr>
        <w:t xml:space="preserve"> </w:t>
      </w:r>
      <w:r>
        <w:rPr>
          <w:rFonts w:hint="eastAsia" w:ascii="宋体" w:hAnsi="宋体" w:cs="宋体"/>
          <w:sz w:val="24"/>
          <w:highlight w:val="none"/>
          <w:u w:val="single"/>
        </w:rPr>
        <w:t>当月租金</w:t>
      </w:r>
      <w:r>
        <w:rPr>
          <w:rFonts w:hint="eastAsia" w:ascii="宋体" w:hAnsi="宋体" w:cs="宋体"/>
          <w:sz w:val="24"/>
          <w:u w:val="single"/>
        </w:rPr>
        <w:t>万分之五</w:t>
      </w:r>
      <w:r>
        <w:rPr>
          <w:rFonts w:ascii="宋体" w:hAnsi="宋体" w:cs="宋体"/>
          <w:sz w:val="24"/>
          <w:u w:val="single"/>
        </w:rPr>
        <w:t xml:space="preserve"> </w:t>
      </w:r>
      <w:r>
        <w:rPr>
          <w:rFonts w:hint="eastAsia" w:ascii="宋体" w:hAnsi="宋体" w:cs="宋体"/>
          <w:sz w:val="24"/>
        </w:rPr>
        <w:t>标准向乙方支付违约金。甲方迟延交付房屋达</w:t>
      </w:r>
      <w:r>
        <w:rPr>
          <w:rFonts w:ascii="宋体" w:hAnsi="宋体" w:cs="宋体"/>
          <w:sz w:val="24"/>
        </w:rPr>
        <w:t>30日的，乙方有权要求甲方按照当月2倍租金金额支付违约金并有权解除合同；甲乙双方同意继续履行合同的，甲方迟延交付房屋的违约金（违约金按照</w:t>
      </w:r>
      <w:r>
        <w:rPr>
          <w:rFonts w:ascii="宋体" w:hAnsi="宋体" w:cs="宋体"/>
          <w:sz w:val="24"/>
          <w:u w:val="single"/>
        </w:rPr>
        <w:t xml:space="preserve"> 当月租金</w:t>
      </w:r>
      <w:r>
        <w:rPr>
          <w:rFonts w:hint="eastAsia" w:ascii="宋体" w:hAnsi="宋体" w:cs="宋体"/>
          <w:sz w:val="24"/>
          <w:u w:val="single"/>
        </w:rPr>
        <w:t>万分之五</w:t>
      </w:r>
      <w:r>
        <w:rPr>
          <w:rFonts w:ascii="宋体" w:hAnsi="宋体" w:cs="宋体"/>
          <w:sz w:val="24"/>
          <w:highlight w:val="none"/>
          <w:u w:val="single"/>
        </w:rPr>
        <w:t>/天</w:t>
      </w:r>
      <w:r>
        <w:rPr>
          <w:rFonts w:ascii="宋体" w:hAnsi="宋体" w:cs="宋体"/>
          <w:sz w:val="24"/>
          <w:u w:val="single"/>
        </w:rPr>
        <w:t xml:space="preserve"> </w:t>
      </w:r>
      <w:r>
        <w:rPr>
          <w:rFonts w:hint="eastAsia" w:ascii="宋体" w:hAnsi="宋体" w:cs="宋体"/>
          <w:sz w:val="24"/>
        </w:rPr>
        <w:t>标准）计至甲方实际交付房屋之日止。</w:t>
      </w:r>
    </w:p>
    <w:p w14:paraId="2CEEF70B">
      <w:pPr>
        <w:pStyle w:val="26"/>
        <w:spacing w:line="360" w:lineRule="exact"/>
        <w:ind w:firstLine="480" w:firstLineChars="200"/>
        <w:rPr>
          <w:rFonts w:ascii="宋体" w:hAnsi="宋体" w:cs="宋体"/>
          <w:sz w:val="24"/>
        </w:rPr>
      </w:pPr>
      <w:r>
        <w:rPr>
          <w:rFonts w:hint="eastAsia" w:ascii="宋体" w:hAnsi="宋体" w:cs="宋体"/>
          <w:sz w:val="24"/>
        </w:rPr>
        <w:t>甲方交付的房屋严重不符合合同约定或故意隐瞒与订立合同有关的重要事实或者提供虚假情况的，乙方有权要求甲方按照当月</w:t>
      </w:r>
      <w:r>
        <w:rPr>
          <w:rFonts w:ascii="宋体" w:hAnsi="宋体" w:cs="宋体"/>
          <w:sz w:val="24"/>
        </w:rPr>
        <w:t>2倍租金金额支付违约金并有权要求解除合同。</w:t>
      </w:r>
    </w:p>
    <w:p w14:paraId="617E102C">
      <w:pPr>
        <w:pStyle w:val="21"/>
        <w:numPr>
          <w:ilvl w:val="0"/>
          <w:numId w:val="3"/>
        </w:numPr>
        <w:spacing w:line="360" w:lineRule="exact"/>
        <w:ind w:firstLine="424" w:firstLineChars="177"/>
        <w:rPr>
          <w:rFonts w:ascii="宋体" w:hAnsi="宋体" w:cs="宋体"/>
          <w:sz w:val="24"/>
        </w:rPr>
      </w:pPr>
      <w:r>
        <w:rPr>
          <w:rFonts w:hint="eastAsia" w:ascii="宋体" w:hAnsi="宋体" w:cs="宋体"/>
          <w:sz w:val="24"/>
          <w:highlight w:val="none"/>
        </w:rPr>
        <w:t>乙方应按时支付租金及相关费用，每逾期一日应按照</w:t>
      </w:r>
      <w:r>
        <w:rPr>
          <w:rFonts w:ascii="宋体" w:hAnsi="宋体" w:cs="宋体"/>
          <w:sz w:val="24"/>
          <w:highlight w:val="none"/>
          <w:u w:val="single"/>
        </w:rPr>
        <w:t xml:space="preserve"> 当月租金</w:t>
      </w:r>
      <w:r>
        <w:rPr>
          <w:rFonts w:hint="eastAsia" w:ascii="宋体" w:hAnsi="宋体" w:cs="宋体"/>
          <w:sz w:val="24"/>
          <w:u w:val="single"/>
        </w:rPr>
        <w:t>万分之五</w:t>
      </w:r>
      <w:r>
        <w:rPr>
          <w:rFonts w:ascii="宋体" w:hAnsi="宋体" w:cs="宋体"/>
          <w:sz w:val="24"/>
          <w:highlight w:val="none"/>
          <w:u w:val="single"/>
        </w:rPr>
        <w:t xml:space="preserve"> </w:t>
      </w:r>
      <w:r>
        <w:rPr>
          <w:rFonts w:hint="eastAsia" w:ascii="宋体" w:hAnsi="宋体" w:cs="宋体"/>
          <w:sz w:val="24"/>
          <w:highlight w:val="none"/>
        </w:rPr>
        <w:t>标准向甲方支付违约金。乙方逾期支付租金或相关费用达</w:t>
      </w:r>
      <w:r>
        <w:rPr>
          <w:rFonts w:ascii="宋体" w:hAnsi="宋体" w:cs="宋体"/>
          <w:sz w:val="24"/>
          <w:highlight w:val="none"/>
        </w:rPr>
        <w:t>30日的，甲方有权没收</w:t>
      </w:r>
      <w:r>
        <w:rPr>
          <w:rFonts w:hint="eastAsia" w:ascii="宋体" w:hAnsi="宋体" w:cs="宋体"/>
          <w:sz w:val="24"/>
          <w:highlight w:val="none"/>
        </w:rPr>
        <w:t>租赁保证金，要求乙方按照当月</w:t>
      </w:r>
      <w:r>
        <w:rPr>
          <w:rFonts w:ascii="宋体" w:hAnsi="宋体" w:cs="宋体"/>
          <w:sz w:val="24"/>
          <w:highlight w:val="none"/>
        </w:rPr>
        <w:t>2倍租金金额支付违约金并有权</w:t>
      </w:r>
      <w:r>
        <w:rPr>
          <w:rFonts w:hint="eastAsia" w:ascii="宋体" w:hAnsi="宋体" w:cs="宋体"/>
          <w:sz w:val="24"/>
          <w:highlight w:val="none"/>
        </w:rPr>
        <w:t>单方解除合同，收回房屋，乙方接到解除合同的通知后，应于</w:t>
      </w:r>
      <w:r>
        <w:rPr>
          <w:rFonts w:ascii="宋体" w:hAnsi="宋体" w:cs="宋体"/>
          <w:sz w:val="24"/>
          <w:highlight w:val="none"/>
        </w:rPr>
        <w:t>___</w:t>
      </w:r>
      <w:r>
        <w:rPr>
          <w:rFonts w:hint="eastAsia" w:ascii="宋体" w:hAnsi="宋体" w:cs="宋体"/>
          <w:sz w:val="24"/>
          <w:highlight w:val="none"/>
        </w:rPr>
        <w:t>日内迁离，乙方逾期不迁离，甲方有权</w:t>
      </w:r>
      <w:r>
        <w:rPr>
          <w:rFonts w:hint="eastAsia" w:ascii="宋体" w:hAnsi="宋体" w:cs="宋体"/>
          <w:b/>
          <w:bCs/>
          <w:sz w:val="24"/>
          <w:lang w:eastAsia="zh-Hans"/>
        </w:rPr>
        <w:t>自行处理房屋内乙方添置</w:t>
      </w:r>
      <w:r>
        <w:rPr>
          <w:rFonts w:hint="eastAsia" w:ascii="宋体" w:hAnsi="宋体" w:cs="宋体"/>
          <w:b/>
          <w:bCs/>
          <w:sz w:val="24"/>
        </w:rPr>
        <w:t>的</w:t>
      </w:r>
      <w:r>
        <w:rPr>
          <w:rFonts w:hint="eastAsia" w:ascii="宋体" w:hAnsi="宋体" w:cs="宋体"/>
          <w:b/>
          <w:bCs/>
          <w:sz w:val="24"/>
          <w:lang w:eastAsia="zh-Hans"/>
        </w:rPr>
        <w:t>装饰装修</w:t>
      </w:r>
      <w:r>
        <w:rPr>
          <w:rFonts w:ascii="宋体" w:hAnsi="宋体" w:cs="宋体"/>
          <w:b/>
          <w:bCs/>
          <w:sz w:val="24"/>
          <w:lang w:eastAsia="zh-Hans"/>
        </w:rPr>
        <w:t>、</w:t>
      </w:r>
      <w:r>
        <w:rPr>
          <w:rFonts w:hint="eastAsia" w:ascii="宋体" w:hAnsi="宋体" w:cs="宋体"/>
          <w:b/>
          <w:bCs/>
          <w:sz w:val="24"/>
        </w:rPr>
        <w:t>设施设备、货物、财物</w:t>
      </w:r>
      <w:r>
        <w:rPr>
          <w:rFonts w:hint="eastAsia" w:ascii="宋体" w:hAnsi="宋体" w:cs="宋体"/>
          <w:b/>
          <w:bCs/>
          <w:sz w:val="24"/>
          <w:lang w:eastAsia="zh-Hans"/>
        </w:rPr>
        <w:t>等</w:t>
      </w:r>
      <w:r>
        <w:rPr>
          <w:rFonts w:hint="eastAsia" w:ascii="宋体" w:hAnsi="宋体" w:cs="宋体"/>
          <w:sz w:val="24"/>
          <w:highlight w:val="none"/>
        </w:rPr>
        <w:t>，</w:t>
      </w:r>
      <w:r>
        <w:rPr>
          <w:rFonts w:hint="eastAsia" w:ascii="宋体" w:hAnsi="宋体" w:cs="宋体"/>
          <w:b/>
          <w:bCs/>
          <w:sz w:val="24"/>
        </w:rPr>
        <w:t>由此所造成的一切损失及费用由乙方自行承担，乙方对此不持任何异议</w:t>
      </w:r>
      <w:r>
        <w:rPr>
          <w:rFonts w:hint="eastAsia" w:ascii="宋体" w:hAnsi="宋体" w:cs="宋体"/>
          <w:sz w:val="24"/>
          <w:highlight w:val="none"/>
        </w:rPr>
        <w:t>；</w:t>
      </w:r>
      <w:r>
        <w:rPr>
          <w:rFonts w:hint="eastAsia" w:ascii="宋体" w:hAnsi="宋体" w:cs="宋体"/>
          <w:sz w:val="24"/>
        </w:rPr>
        <w:t>甲方同意继续履行合同的，乙方迟延付款的违约金（违约金按照</w:t>
      </w:r>
      <w:r>
        <w:rPr>
          <w:rFonts w:ascii="宋体" w:hAnsi="宋体" w:cs="宋体"/>
          <w:sz w:val="24"/>
          <w:u w:val="single"/>
        </w:rPr>
        <w:t xml:space="preserve"> 当月租金</w:t>
      </w:r>
      <w:r>
        <w:rPr>
          <w:rFonts w:hint="eastAsia" w:ascii="宋体" w:hAnsi="宋体" w:cs="宋体"/>
          <w:sz w:val="24"/>
          <w:u w:val="single"/>
        </w:rPr>
        <w:t>万分之五</w:t>
      </w:r>
      <w:r>
        <w:rPr>
          <w:rFonts w:ascii="宋体" w:hAnsi="宋体" w:cs="宋体"/>
          <w:sz w:val="24"/>
          <w:u w:val="single"/>
        </w:rPr>
        <w:t xml:space="preserve">/天 </w:t>
      </w:r>
      <w:r>
        <w:rPr>
          <w:rFonts w:hint="eastAsia" w:ascii="宋体" w:hAnsi="宋体" w:cs="宋体"/>
          <w:sz w:val="24"/>
        </w:rPr>
        <w:t>标准）计至乙方实际付清所欠租金或相关费用之日止。</w:t>
      </w:r>
    </w:p>
    <w:p w14:paraId="0C366408">
      <w:pPr>
        <w:pStyle w:val="21"/>
        <w:spacing w:line="360" w:lineRule="exact"/>
        <w:ind w:firstLine="424" w:firstLineChars="177"/>
        <w:rPr>
          <w:rFonts w:ascii="宋体" w:hAnsi="宋体" w:cs="宋体"/>
          <w:b/>
          <w:bCs/>
          <w:sz w:val="24"/>
        </w:rPr>
      </w:pPr>
      <w:r>
        <w:rPr>
          <w:rFonts w:hint="eastAsia" w:ascii="宋体" w:hAnsi="宋体" w:cs="宋体"/>
          <w:sz w:val="24"/>
        </w:rPr>
        <w:t>乙方私自转租、分租或改变房屋用途、拆改损坏房屋主体结构或利用房屋从事违法活动、损害公共利益等相关情形或故意隐瞒与订立合同有关的重要事实、提供虚假情况的，由乙方承担相应的经济赔偿责任与法律责任，并且甲方有权没收乙方租赁保证金和解除合同，</w:t>
      </w:r>
      <w:r>
        <w:rPr>
          <w:rFonts w:hint="eastAsia" w:ascii="宋体" w:hAnsi="宋体" w:cs="宋体"/>
          <w:sz w:val="24"/>
          <w:highlight w:val="none"/>
        </w:rPr>
        <w:t>收回房屋，</w:t>
      </w:r>
      <w:r>
        <w:rPr>
          <w:rFonts w:hint="eastAsia" w:ascii="宋体" w:hAnsi="宋体" w:cs="宋体"/>
          <w:b/>
          <w:bCs/>
          <w:sz w:val="24"/>
          <w:lang w:eastAsia="zh-Hans"/>
        </w:rPr>
        <w:t>自行处理房屋内乙方添置</w:t>
      </w:r>
      <w:r>
        <w:rPr>
          <w:rFonts w:hint="eastAsia" w:ascii="宋体" w:hAnsi="宋体" w:cs="宋体"/>
          <w:b/>
          <w:bCs/>
          <w:sz w:val="24"/>
        </w:rPr>
        <w:t>的</w:t>
      </w:r>
      <w:r>
        <w:rPr>
          <w:rFonts w:hint="eastAsia" w:ascii="宋体" w:hAnsi="宋体" w:cs="宋体"/>
          <w:b/>
          <w:bCs/>
          <w:sz w:val="24"/>
          <w:lang w:eastAsia="zh-Hans"/>
        </w:rPr>
        <w:t>装饰装修</w:t>
      </w:r>
      <w:r>
        <w:rPr>
          <w:rFonts w:ascii="宋体" w:hAnsi="宋体" w:cs="宋体"/>
          <w:b/>
          <w:bCs/>
          <w:sz w:val="24"/>
          <w:lang w:eastAsia="zh-Hans"/>
        </w:rPr>
        <w:t>、</w:t>
      </w:r>
      <w:r>
        <w:rPr>
          <w:rFonts w:hint="eastAsia" w:ascii="宋体" w:hAnsi="宋体" w:cs="宋体"/>
          <w:b/>
          <w:bCs/>
          <w:sz w:val="24"/>
        </w:rPr>
        <w:t>设施设备、货物、财物</w:t>
      </w:r>
      <w:r>
        <w:rPr>
          <w:rFonts w:hint="eastAsia" w:ascii="宋体" w:hAnsi="宋体" w:cs="宋体"/>
          <w:b/>
          <w:bCs/>
          <w:sz w:val="24"/>
          <w:lang w:eastAsia="zh-Hans"/>
        </w:rPr>
        <w:t>等</w:t>
      </w:r>
      <w:r>
        <w:rPr>
          <w:rFonts w:hint="eastAsia" w:ascii="宋体" w:hAnsi="宋体" w:cs="宋体"/>
          <w:sz w:val="24"/>
          <w:highlight w:val="none"/>
        </w:rPr>
        <w:t>，</w:t>
      </w:r>
      <w:r>
        <w:rPr>
          <w:rFonts w:hint="eastAsia" w:ascii="宋体" w:hAnsi="宋体" w:cs="宋体"/>
          <w:b/>
          <w:bCs/>
          <w:sz w:val="24"/>
        </w:rPr>
        <w:t>由此所造成的一切损失及费用由乙方自行承担，乙方对此不持任何异议。</w:t>
      </w:r>
    </w:p>
    <w:p w14:paraId="2D62C072">
      <w:pPr>
        <w:pStyle w:val="21"/>
        <w:spacing w:line="360" w:lineRule="exact"/>
        <w:ind w:firstLine="424" w:firstLineChars="177"/>
        <w:rPr>
          <w:rFonts w:ascii="宋体" w:hAnsi="宋体" w:cs="宋体"/>
          <w:sz w:val="24"/>
        </w:rPr>
      </w:pPr>
      <w:r>
        <w:rPr>
          <w:rFonts w:hint="eastAsia" w:ascii="宋体" w:hAnsi="宋体" w:cs="宋体"/>
          <w:sz w:val="24"/>
        </w:rPr>
        <w:t>除非甲、乙双方签订续租协议或甲方书面同意，乙方应当在本合同第三条规定的时限内返还租赁物及其附属设施，每逾期一日，乙方应当按照合同终止时月租金</w:t>
      </w:r>
      <w:r>
        <w:rPr>
          <w:rFonts w:hint="eastAsia" w:ascii="宋体" w:hAnsi="宋体" w:cs="宋体"/>
          <w:sz w:val="24"/>
          <w:u w:val="single"/>
        </w:rPr>
        <w:t>标准的双倍</w:t>
      </w:r>
      <w:r>
        <w:rPr>
          <w:rFonts w:hint="eastAsia" w:ascii="宋体" w:hAnsi="宋体" w:cs="宋体"/>
          <w:sz w:val="24"/>
        </w:rPr>
        <w:t>的标准向甲方支付占用使用费。</w:t>
      </w:r>
    </w:p>
    <w:p w14:paraId="5D2223F5">
      <w:pPr>
        <w:pStyle w:val="21"/>
        <w:numPr>
          <w:ilvl w:val="0"/>
          <w:numId w:val="3"/>
        </w:numPr>
        <w:spacing w:line="360" w:lineRule="exact"/>
        <w:ind w:firstLine="424" w:firstLineChars="177"/>
        <w:rPr>
          <w:rFonts w:ascii="宋体" w:hAnsi="宋体" w:cs="宋体"/>
          <w:sz w:val="24"/>
        </w:rPr>
      </w:pPr>
      <w:r>
        <w:rPr>
          <w:rFonts w:hint="eastAsia" w:ascii="宋体" w:hAnsi="宋体" w:cs="宋体"/>
          <w:sz w:val="24"/>
        </w:rPr>
        <w:t>甲方应保证租赁房屋或其附属设施、设备符合法律法规规定的强制性安全标准，乙方应遵守甲方制定的租赁管理制度。乙方应当合理使用并爱护租赁房屋及其附属设施，正常、合理使用而租赁房屋或其附属设施、设备发生损坏或故障的，由甲方负责维修；如因乙方使用不当导致租赁房屋或其附属设施、设备发生损坏或故障的，由乙方负责维修或赔偿。经甲方同意乙方另行添置、增加的设施、设备的更换、维修费用由乙方负责。</w:t>
      </w:r>
    </w:p>
    <w:p w14:paraId="32B5FF7B">
      <w:pPr>
        <w:pStyle w:val="21"/>
        <w:numPr>
          <w:ilvl w:val="0"/>
          <w:numId w:val="3"/>
        </w:numPr>
        <w:spacing w:line="360" w:lineRule="exact"/>
        <w:ind w:firstLine="424" w:firstLineChars="177"/>
        <w:rPr>
          <w:rFonts w:ascii="宋体" w:hAnsi="宋体" w:cs="宋体"/>
          <w:sz w:val="24"/>
        </w:rPr>
      </w:pPr>
      <w:r>
        <w:rPr>
          <w:rFonts w:hint="eastAsia" w:ascii="宋体" w:hAnsi="宋体" w:cs="宋体"/>
          <w:sz w:val="24"/>
        </w:rPr>
        <w:t>乙方租赁房屋及相关设施，不得进行破坏、毁损，未经甲方书面同意，乙方不得改变租赁房屋的结构和拆除附属设施设备。否则甲方有权要求乙方恢复原状、赔偿损失；如乙方破坏、毁坏影响租赁房屋主体结构的，除恢复原状、赔偿损失外，甲方还有权单方解除合同，并要求乙方按本合同租金总额20%支付违约金。</w:t>
      </w:r>
    </w:p>
    <w:p w14:paraId="5DC31372">
      <w:pPr>
        <w:pStyle w:val="21"/>
        <w:numPr>
          <w:ilvl w:val="0"/>
          <w:numId w:val="3"/>
        </w:numPr>
        <w:spacing w:line="360" w:lineRule="exact"/>
        <w:ind w:firstLine="424" w:firstLineChars="177"/>
        <w:rPr>
          <w:rFonts w:ascii="宋体" w:hAnsi="宋体" w:cs="宋体"/>
          <w:sz w:val="24"/>
        </w:rPr>
      </w:pPr>
      <w:r>
        <w:rPr>
          <w:rFonts w:hint="eastAsia" w:ascii="宋体" w:hAnsi="宋体" w:cs="宋体"/>
          <w:sz w:val="24"/>
        </w:rPr>
        <w:t>对租赁房屋的公共通道、配套设施和周边环境等，甲方有权依法进行改造或改变现状的使用用途。若甲方对公共通道、配套设施和周边环境、整栋建筑的消防设施等进行建设、整改、修理、更换，以及甲方对建筑外墙进行包括但不限于装修、清洁或者设立、更换广告牌等工作，乙方应无条件予以配合。</w:t>
      </w:r>
    </w:p>
    <w:p w14:paraId="0740FA72">
      <w:pPr>
        <w:pStyle w:val="21"/>
        <w:numPr>
          <w:ilvl w:val="0"/>
          <w:numId w:val="3"/>
        </w:numPr>
        <w:spacing w:line="360" w:lineRule="exact"/>
        <w:ind w:firstLine="424" w:firstLineChars="177"/>
        <w:rPr>
          <w:rFonts w:ascii="宋体" w:hAnsi="宋体" w:cs="宋体"/>
          <w:sz w:val="24"/>
        </w:rPr>
      </w:pPr>
      <w:r>
        <w:rPr>
          <w:rFonts w:hint="eastAsia" w:ascii="宋体" w:hAnsi="宋体" w:cs="宋体"/>
          <w:sz w:val="24"/>
        </w:rPr>
        <w:t>乙方租赁房屋用于生产经营，应当具备相应的资质或安全生产条件，甲、乙双方应就安全生产另行签订专门的管理协议或约定各自的安全生产管理职责。乙方在租赁期间须严格按照国家相关法律法规执行，并按有关规定配置灭火器、应急照明灯、防爆灯等消防设施，积极做好消防工作。租赁期间，该房屋的一切安全责任及损失均由乙方自行承担。</w:t>
      </w:r>
    </w:p>
    <w:p w14:paraId="657A224B">
      <w:pPr>
        <w:pStyle w:val="21"/>
        <w:numPr>
          <w:ilvl w:val="0"/>
          <w:numId w:val="3"/>
        </w:numPr>
        <w:spacing w:line="360" w:lineRule="exact"/>
        <w:ind w:firstLine="424" w:firstLineChars="177"/>
        <w:rPr>
          <w:rFonts w:ascii="宋体" w:hAnsi="宋体" w:cs="宋体"/>
          <w:sz w:val="24"/>
        </w:rPr>
      </w:pPr>
      <w:r>
        <w:rPr>
          <w:rFonts w:hint="eastAsia" w:ascii="宋体" w:hAnsi="宋体" w:cs="宋体"/>
          <w:sz w:val="24"/>
        </w:rPr>
        <w:t>乙方应依法独立经营，自行承担经营过程中所产生的债务、劳动纠纷及其他经济或法律责任。乙方在装修和经营期间因违反本合同约定或因其过错给甲方或第三方造成人身及财产损害的，乙方应承担全部赔偿责任。若甲方依法被要求代乙方做出赔偿的，甲方有权向乙方追偿。</w:t>
      </w:r>
      <w:r>
        <w:rPr>
          <w:rFonts w:hint="eastAsia" w:ascii="宋体" w:hAnsi="宋体" w:cs="宋体"/>
          <w:b/>
          <w:bCs/>
          <w:sz w:val="24"/>
        </w:rPr>
        <w:t>乙方确认，乙方或乙方关联方在该物业上注册登记成立新主体的，该新主体对乙方在本合同项下的义务承担连带责任</w:t>
      </w:r>
      <w:r>
        <w:rPr>
          <w:rFonts w:ascii="宋体" w:hAnsi="宋体" w:cs="宋体"/>
          <w:b/>
          <w:bCs/>
          <w:sz w:val="24"/>
        </w:rPr>
        <w:t>，</w:t>
      </w:r>
      <w:r>
        <w:rPr>
          <w:rFonts w:hint="eastAsia" w:ascii="宋体" w:hAnsi="宋体" w:cs="宋体"/>
          <w:b/>
          <w:bCs/>
          <w:sz w:val="24"/>
          <w:lang w:eastAsia="zh-Hans"/>
        </w:rPr>
        <w:t>乙方有义务向新主体释明该条款</w:t>
      </w:r>
      <w:r>
        <w:rPr>
          <w:rFonts w:hint="eastAsia" w:ascii="宋体" w:hAnsi="宋体" w:cs="宋体"/>
          <w:sz w:val="24"/>
        </w:rPr>
        <w:t>。</w:t>
      </w:r>
    </w:p>
    <w:p w14:paraId="299C437C">
      <w:pPr>
        <w:pStyle w:val="21"/>
        <w:numPr>
          <w:ilvl w:val="0"/>
          <w:numId w:val="3"/>
        </w:numPr>
        <w:spacing w:line="360" w:lineRule="exact"/>
        <w:ind w:firstLine="424" w:firstLineChars="177"/>
        <w:rPr>
          <w:rFonts w:ascii="宋体" w:hAnsi="宋体" w:cs="宋体"/>
          <w:sz w:val="24"/>
        </w:rPr>
      </w:pPr>
      <w:r>
        <w:rPr>
          <w:rFonts w:hint="eastAsia" w:ascii="宋体" w:hAnsi="宋体" w:cs="宋体"/>
          <w:sz w:val="24"/>
        </w:rPr>
        <w:t>租赁期间，乙方如需甲方提供《房地产权证》《不动产权证》等房屋资料协助乙方办理工商、税务等登记手续的，甲方应予提供和协助。</w:t>
      </w:r>
    </w:p>
    <w:p w14:paraId="513AE9B7">
      <w:pPr>
        <w:pStyle w:val="21"/>
        <w:numPr>
          <w:ilvl w:val="0"/>
          <w:numId w:val="3"/>
        </w:numPr>
        <w:spacing w:line="360" w:lineRule="exact"/>
        <w:ind w:firstLine="424" w:firstLineChars="177"/>
        <w:rPr>
          <w:rFonts w:ascii="宋体" w:hAnsi="宋体" w:cs="宋体"/>
          <w:sz w:val="24"/>
        </w:rPr>
      </w:pPr>
      <w:r>
        <w:rPr>
          <w:rFonts w:hint="eastAsia" w:ascii="宋体" w:hAnsi="宋体" w:cs="宋体"/>
          <w:sz w:val="24"/>
        </w:rPr>
        <w:t>甲乙双方都必须恪守合同。如因一方违约给对方造成损失的,除本合同约定的条款外,守约方仍可以向违约方追偿全部损失,包括但不限于直接损失,间接损失、预期损失、诉讼费用、调查取证费用、律师费用、公证费用、财产保全费用等。</w:t>
      </w:r>
    </w:p>
    <w:p w14:paraId="4B03FFF3">
      <w:pPr>
        <w:pStyle w:val="21"/>
        <w:spacing w:line="360" w:lineRule="exact"/>
        <w:ind w:firstLine="472" w:firstLineChars="196"/>
        <w:rPr>
          <w:rFonts w:ascii="宋体" w:hAnsi="宋体" w:cs="宋体"/>
          <w:b/>
          <w:sz w:val="24"/>
        </w:rPr>
      </w:pPr>
      <w:r>
        <w:rPr>
          <w:rFonts w:hint="eastAsia" w:ascii="宋体" w:hAnsi="宋体" w:cs="宋体"/>
          <w:b/>
          <w:sz w:val="24"/>
        </w:rPr>
        <w:t>第十条  提前终止合同</w:t>
      </w:r>
    </w:p>
    <w:p w14:paraId="319B81F2">
      <w:pPr>
        <w:pStyle w:val="21"/>
        <w:spacing w:line="360" w:lineRule="exact"/>
        <w:rPr>
          <w:rFonts w:ascii="宋体" w:hAnsi="宋体" w:cs="宋体"/>
          <w:sz w:val="24"/>
        </w:rPr>
      </w:pPr>
      <w:r>
        <w:rPr>
          <w:rFonts w:hint="eastAsia" w:ascii="宋体" w:hAnsi="宋体" w:cs="宋体"/>
          <w:sz w:val="24"/>
        </w:rPr>
        <w:t xml:space="preserve">    （一）甲、乙双方同意在租赁期内，有下列情形之一的，本合同终止，双方互不承担责任：</w:t>
      </w:r>
    </w:p>
    <w:p w14:paraId="48C12D8F">
      <w:pPr>
        <w:pStyle w:val="21"/>
        <w:spacing w:line="360" w:lineRule="exact"/>
        <w:ind w:firstLine="480" w:firstLineChars="200"/>
        <w:rPr>
          <w:rFonts w:ascii="宋体" w:hAnsi="宋体" w:cs="宋体"/>
          <w:sz w:val="24"/>
        </w:rPr>
      </w:pPr>
      <w:r>
        <w:rPr>
          <w:rFonts w:hint="eastAsia" w:ascii="宋体" w:hAnsi="宋体" w:cs="宋体"/>
          <w:sz w:val="24"/>
        </w:rPr>
        <w:t>1.该房屋因社会公共利益被依法征用的；</w:t>
      </w:r>
    </w:p>
    <w:p w14:paraId="467BE903">
      <w:pPr>
        <w:pStyle w:val="21"/>
        <w:spacing w:line="360" w:lineRule="exact"/>
        <w:ind w:firstLine="480" w:firstLineChars="200"/>
        <w:rPr>
          <w:rFonts w:ascii="宋体" w:hAnsi="宋体" w:cs="宋体"/>
          <w:sz w:val="24"/>
        </w:rPr>
      </w:pPr>
      <w:r>
        <w:rPr>
          <w:rFonts w:hint="eastAsia" w:ascii="宋体" w:hAnsi="宋体" w:cs="宋体"/>
          <w:sz w:val="24"/>
        </w:rPr>
        <w:t>2.该房屋因城市建设需要被依法列入房屋拆迁许可范围的；</w:t>
      </w:r>
    </w:p>
    <w:p w14:paraId="396772B6">
      <w:pPr>
        <w:pStyle w:val="21"/>
        <w:spacing w:line="360" w:lineRule="exact"/>
        <w:ind w:firstLine="480" w:firstLineChars="200"/>
        <w:rPr>
          <w:rFonts w:ascii="宋体" w:hAnsi="宋体" w:cs="宋体"/>
          <w:sz w:val="24"/>
        </w:rPr>
      </w:pPr>
      <w:r>
        <w:rPr>
          <w:rFonts w:hint="eastAsia" w:ascii="宋体" w:hAnsi="宋体" w:cs="宋体"/>
          <w:sz w:val="24"/>
        </w:rPr>
        <w:t>3.该房屋毁损、灭失或者被鉴定为危险房屋的（除因乙方原因导致外）；</w:t>
      </w:r>
    </w:p>
    <w:p w14:paraId="41FD7863">
      <w:pPr>
        <w:pStyle w:val="21"/>
        <w:spacing w:line="360" w:lineRule="exact"/>
        <w:ind w:firstLine="480" w:firstLineChars="200"/>
        <w:rPr>
          <w:rFonts w:ascii="宋体" w:hAnsi="宋体" w:cs="宋体"/>
          <w:sz w:val="24"/>
        </w:rPr>
      </w:pPr>
      <w:r>
        <w:rPr>
          <w:rFonts w:hint="eastAsia" w:ascii="宋体" w:hAnsi="宋体" w:cs="宋体"/>
          <w:sz w:val="24"/>
        </w:rPr>
        <w:t>4.甲方已告知乙方该房屋出租前已设定抵押，房屋被处分的。</w:t>
      </w:r>
    </w:p>
    <w:p w14:paraId="55639D46">
      <w:pPr>
        <w:pStyle w:val="21"/>
        <w:spacing w:line="360" w:lineRule="exact"/>
        <w:ind w:firstLine="480" w:firstLineChars="200"/>
        <w:rPr>
          <w:rFonts w:ascii="宋体" w:hAnsi="宋体" w:cs="宋体"/>
          <w:sz w:val="24"/>
        </w:rPr>
      </w:pPr>
      <w:r>
        <w:rPr>
          <w:rFonts w:hint="eastAsia" w:ascii="宋体" w:hAnsi="宋体" w:cs="宋体"/>
          <w:sz w:val="24"/>
        </w:rPr>
        <w:t>（二）租赁期内，若乙方无法定依据或合同依据单方提前退租的，应提前</w:t>
      </w:r>
      <w:r>
        <w:rPr>
          <w:rFonts w:ascii="宋体" w:hAnsi="宋体" w:cs="宋体"/>
          <w:sz w:val="24"/>
        </w:rPr>
        <w:t>30</w:t>
      </w:r>
      <w:r>
        <w:rPr>
          <w:rFonts w:hint="eastAsia" w:ascii="宋体" w:hAnsi="宋体" w:cs="宋体"/>
          <w:sz w:val="24"/>
        </w:rPr>
        <w:t>日通知甲方，甲方有权选择【</w:t>
      </w:r>
      <w:r>
        <w:rPr>
          <w:rFonts w:hint="eastAsia" w:ascii="宋体" w:hAnsi="宋体" w:cs="宋体"/>
          <w:b/>
          <w:sz w:val="24"/>
        </w:rPr>
        <w:t>√</w:t>
      </w:r>
      <w:r>
        <w:rPr>
          <w:rFonts w:hint="eastAsia" w:ascii="宋体" w:hAnsi="宋体" w:cs="宋体"/>
          <w:sz w:val="24"/>
        </w:rPr>
        <w:t>】继续履行合同；【</w:t>
      </w:r>
      <w:r>
        <w:rPr>
          <w:rFonts w:hint="eastAsia" w:ascii="宋体" w:hAnsi="宋体" w:cs="宋体"/>
          <w:b/>
          <w:sz w:val="24"/>
        </w:rPr>
        <w:t>√</w:t>
      </w:r>
      <w:r>
        <w:rPr>
          <w:rFonts w:hint="eastAsia" w:ascii="宋体" w:hAnsi="宋体" w:cs="宋体"/>
          <w:sz w:val="24"/>
        </w:rPr>
        <w:t>】或者甲方有权没收乙方租赁保证金，并要求乙方按照当月2倍租金金额支付违约金后才同意解除合同。</w:t>
      </w:r>
    </w:p>
    <w:p w14:paraId="6FF59CA9">
      <w:pPr>
        <w:pStyle w:val="21"/>
        <w:spacing w:line="360" w:lineRule="exact"/>
        <w:ind w:firstLine="480" w:firstLineChars="200"/>
        <w:rPr>
          <w:rFonts w:ascii="宋体" w:hAnsi="宋体" w:cs="宋体"/>
          <w:sz w:val="24"/>
        </w:rPr>
      </w:pPr>
      <w:r>
        <w:rPr>
          <w:rFonts w:hint="eastAsia" w:ascii="宋体" w:hAnsi="宋体" w:cs="宋体"/>
          <w:sz w:val="24"/>
        </w:rPr>
        <w:t>（三）在租赁期限内，有以下情形的，甲方有权提前终止本合同并没收租赁保证金：乙方违反本合同第一、第二、第六、第八、第九条的。</w:t>
      </w:r>
    </w:p>
    <w:p w14:paraId="59CBA4A6">
      <w:pPr>
        <w:pStyle w:val="21"/>
        <w:spacing w:line="360" w:lineRule="exact"/>
        <w:ind w:firstLine="482" w:firstLineChars="200"/>
        <w:rPr>
          <w:rFonts w:ascii="宋体" w:hAnsi="宋体" w:cs="宋体"/>
          <w:b/>
          <w:sz w:val="24"/>
        </w:rPr>
      </w:pPr>
      <w:r>
        <w:rPr>
          <w:rFonts w:hint="eastAsia" w:ascii="宋体" w:hAnsi="宋体" w:cs="宋体"/>
          <w:b/>
          <w:sz w:val="24"/>
        </w:rPr>
        <w:t>第十一条 争议解决方法</w:t>
      </w:r>
    </w:p>
    <w:p w14:paraId="190B2E04">
      <w:pPr>
        <w:pStyle w:val="21"/>
        <w:spacing w:line="360" w:lineRule="exact"/>
        <w:ind w:firstLine="480" w:firstLineChars="200"/>
        <w:rPr>
          <w:rFonts w:ascii="宋体" w:hAnsi="宋体" w:cs="宋体"/>
          <w:sz w:val="24"/>
        </w:rPr>
      </w:pPr>
      <w:r>
        <w:rPr>
          <w:rFonts w:hint="eastAsia" w:ascii="宋体" w:hAnsi="宋体" w:cs="宋体"/>
          <w:sz w:val="24"/>
        </w:rPr>
        <w:t>本合同在履行过程中发生的争议，甲、乙双方应协商解决，协商不成，可以选择【 】提交佛山仲裁委员会仲裁；【</w:t>
      </w:r>
      <w:r>
        <w:rPr>
          <w:rFonts w:hint="eastAsia" w:ascii="宋体" w:hAnsi="宋体" w:cs="宋体"/>
          <w:b/>
          <w:sz w:val="24"/>
        </w:rPr>
        <w:t>√</w:t>
      </w:r>
      <w:r>
        <w:rPr>
          <w:rFonts w:hint="eastAsia" w:ascii="宋体" w:hAnsi="宋体" w:cs="宋体"/>
          <w:sz w:val="24"/>
        </w:rPr>
        <w:t>】向租赁房屋所在地的人民法院起诉。</w:t>
      </w:r>
    </w:p>
    <w:p w14:paraId="62D903AC">
      <w:pPr>
        <w:pStyle w:val="21"/>
        <w:spacing w:line="360" w:lineRule="exact"/>
        <w:ind w:firstLine="482" w:firstLineChars="200"/>
        <w:rPr>
          <w:rFonts w:ascii="宋体" w:hAnsi="宋体" w:cs="宋体"/>
          <w:sz w:val="24"/>
        </w:rPr>
      </w:pPr>
      <w:r>
        <w:rPr>
          <w:rFonts w:hint="eastAsia" w:ascii="宋体" w:hAnsi="宋体" w:cs="宋体"/>
          <w:b/>
          <w:sz w:val="24"/>
        </w:rPr>
        <w:t>第十二条  甲乙双方约定的其他事项</w:t>
      </w:r>
    </w:p>
    <w:p w14:paraId="53C27370">
      <w:pPr>
        <w:pStyle w:val="21"/>
        <w:spacing w:line="360" w:lineRule="exact"/>
        <w:ind w:firstLine="480" w:firstLineChars="200"/>
        <w:rPr>
          <w:rFonts w:ascii="宋体" w:hAnsi="宋体" w:cs="宋体"/>
          <w:sz w:val="24"/>
          <w:u w:val="single"/>
        </w:rPr>
      </w:pPr>
      <w:r>
        <w:rPr>
          <w:rFonts w:ascii="宋体" w:hAnsi="宋体" w:cs="宋体"/>
          <w:sz w:val="24"/>
          <w:u w:val="single"/>
        </w:rPr>
        <w:t>（</w:t>
      </w:r>
      <w:r>
        <w:rPr>
          <w:rFonts w:hint="eastAsia" w:ascii="宋体" w:hAnsi="宋体" w:cs="宋体"/>
          <w:sz w:val="24"/>
          <w:u w:val="single"/>
          <w:lang w:eastAsia="zh-Hans"/>
        </w:rPr>
        <w:t>一</w:t>
      </w:r>
      <w:r>
        <w:rPr>
          <w:rFonts w:ascii="宋体" w:hAnsi="宋体" w:cs="宋体"/>
          <w:sz w:val="24"/>
          <w:u w:val="single"/>
          <w:lang w:eastAsia="zh-Hans"/>
        </w:rPr>
        <w:t>）</w:t>
      </w:r>
      <w:r>
        <w:rPr>
          <w:rFonts w:hint="eastAsia" w:ascii="宋体" w:hAnsi="宋体" w:cs="宋体"/>
          <w:sz w:val="24"/>
          <w:u w:val="single"/>
        </w:rPr>
        <w:t xml:space="preserve">若租赁期限内，租赁物业的出租方产生变更，在不影响乙方承租权的情况下，乙方应无条件配合甲方办理出租方变更的手续以及签署相关协议。                           </w:t>
      </w:r>
    </w:p>
    <w:p w14:paraId="05272270">
      <w:pPr>
        <w:ind w:firstLine="480" w:firstLineChars="200"/>
        <w:jc w:val="left"/>
        <w:rPr>
          <w:rFonts w:ascii="宋体" w:hAnsi="宋体" w:cs="宋体"/>
          <w:sz w:val="24"/>
          <w:szCs w:val="24"/>
          <w:lang w:eastAsia="zh-Hans"/>
        </w:rPr>
      </w:pPr>
      <w:r>
        <w:rPr>
          <w:rFonts w:ascii="宋体" w:hAnsi="宋体" w:cs="宋体"/>
          <w:sz w:val="24"/>
          <w:szCs w:val="24"/>
        </w:rPr>
        <w:t>（</w:t>
      </w:r>
      <w:r>
        <w:rPr>
          <w:rFonts w:hint="eastAsia" w:ascii="宋体" w:hAnsi="宋体" w:cs="宋体"/>
          <w:sz w:val="24"/>
          <w:szCs w:val="24"/>
          <w:lang w:val="en-US" w:eastAsia="zh-CN"/>
        </w:rPr>
        <w:t>二</w:t>
      </w:r>
      <w:r>
        <w:rPr>
          <w:rFonts w:ascii="宋体" w:hAnsi="宋体" w:cs="宋体"/>
          <w:sz w:val="24"/>
          <w:szCs w:val="24"/>
          <w:lang w:eastAsia="zh-Hans"/>
        </w:rPr>
        <w:t>）</w:t>
      </w:r>
      <w:r>
        <w:rPr>
          <w:rFonts w:hint="eastAsia" w:ascii="宋体" w:hAnsi="宋体" w:cs="宋体"/>
          <w:sz w:val="24"/>
          <w:szCs w:val="24"/>
          <w:lang w:eastAsia="zh-Hans"/>
        </w:rPr>
        <w:t>其他约定事项</w:t>
      </w:r>
      <w:r>
        <w:rPr>
          <w:rFonts w:ascii="宋体" w:hAnsi="宋体" w:cs="宋体"/>
          <w:sz w:val="24"/>
          <w:szCs w:val="24"/>
          <w:u w:val="single"/>
          <w:lang w:eastAsia="zh-Hans"/>
        </w:rPr>
        <w:t xml:space="preserve">      /      。</w:t>
      </w:r>
    </w:p>
    <w:p w14:paraId="1F51408E">
      <w:pPr>
        <w:ind w:firstLine="480" w:firstLineChars="200"/>
        <w:jc w:val="left"/>
        <w:rPr>
          <w:rFonts w:ascii="宋体" w:hAnsi="宋体" w:eastAsia="Times New Roman" w:cs="宋体"/>
          <w:b/>
          <w:bCs/>
          <w:sz w:val="24"/>
        </w:rPr>
      </w:pPr>
      <w:r>
        <w:rPr>
          <w:rFonts w:ascii="宋体" w:hAnsi="宋体" w:cs="宋体"/>
          <w:sz w:val="24"/>
          <w:szCs w:val="24"/>
        </w:rPr>
        <w:t>（</w:t>
      </w:r>
      <w:r>
        <w:rPr>
          <w:rFonts w:hint="eastAsia" w:ascii="宋体" w:hAnsi="宋体" w:cs="宋体"/>
          <w:sz w:val="24"/>
          <w:szCs w:val="24"/>
          <w:lang w:val="en-US" w:eastAsia="zh-CN"/>
        </w:rPr>
        <w:t>三</w:t>
      </w:r>
      <w:r>
        <w:rPr>
          <w:rFonts w:ascii="宋体" w:hAnsi="宋体" w:cs="宋体"/>
          <w:sz w:val="24"/>
          <w:szCs w:val="24"/>
          <w:lang w:eastAsia="zh-Hans"/>
        </w:rPr>
        <w:t>）</w:t>
      </w:r>
      <w:r>
        <w:rPr>
          <w:rFonts w:hint="eastAsia" w:ascii="宋体" w:hAnsi="宋体" w:eastAsia="Times New Roman" w:cs="宋体"/>
          <w:b/>
          <w:bCs/>
          <w:sz w:val="24"/>
          <w:szCs w:val="24"/>
        </w:rPr>
        <w:t>本合同是</w:t>
      </w:r>
      <w:r>
        <w:rPr>
          <w:rFonts w:hint="eastAsia" w:ascii="宋体" w:hAnsi="宋体" w:cs="宋体"/>
          <w:b/>
          <w:bCs/>
          <w:sz w:val="24"/>
          <w:szCs w:val="24"/>
          <w:lang w:eastAsia="zh-Hans"/>
        </w:rPr>
        <w:t>甲乙</w:t>
      </w:r>
      <w:r>
        <w:rPr>
          <w:rFonts w:hint="eastAsia" w:ascii="宋体" w:hAnsi="宋体" w:eastAsia="Times New Roman" w:cs="宋体"/>
          <w:b/>
          <w:bCs/>
          <w:sz w:val="24"/>
          <w:szCs w:val="24"/>
        </w:rPr>
        <w:t>双方</w:t>
      </w:r>
      <w:r>
        <w:rPr>
          <w:rFonts w:hint="eastAsia" w:ascii="宋体" w:hAnsi="宋体" w:cs="宋体"/>
          <w:b/>
          <w:bCs/>
          <w:sz w:val="24"/>
          <w:szCs w:val="24"/>
          <w:lang w:eastAsia="zh-Hans"/>
        </w:rPr>
        <w:t>在平等一致的基础上</w:t>
      </w:r>
      <w:r>
        <w:rPr>
          <w:rFonts w:hint="eastAsia" w:ascii="宋体" w:hAnsi="宋体" w:eastAsia="Times New Roman" w:cs="宋体"/>
          <w:b/>
          <w:bCs/>
          <w:sz w:val="24"/>
          <w:szCs w:val="24"/>
        </w:rPr>
        <w:t>经过</w:t>
      </w:r>
      <w:r>
        <w:rPr>
          <w:rFonts w:hint="eastAsia" w:ascii="宋体" w:hAnsi="宋体" w:cs="宋体"/>
          <w:b/>
          <w:bCs/>
          <w:sz w:val="24"/>
          <w:szCs w:val="24"/>
          <w:lang w:eastAsia="zh-Hans"/>
        </w:rPr>
        <w:t>充分</w:t>
      </w:r>
      <w:r>
        <w:rPr>
          <w:rFonts w:hint="eastAsia" w:ascii="宋体" w:hAnsi="宋体" w:eastAsia="Times New Roman" w:cs="宋体"/>
          <w:b/>
          <w:bCs/>
          <w:sz w:val="24"/>
          <w:szCs w:val="24"/>
        </w:rPr>
        <w:t>协商一致</w:t>
      </w:r>
      <w:r>
        <w:rPr>
          <w:rFonts w:hint="eastAsia" w:ascii="宋体" w:hAnsi="宋体" w:cs="宋体"/>
          <w:b/>
          <w:bCs/>
          <w:sz w:val="24"/>
          <w:szCs w:val="24"/>
          <w:lang w:eastAsia="zh-Hans"/>
        </w:rPr>
        <w:t>后</w:t>
      </w:r>
      <w:r>
        <w:rPr>
          <w:rFonts w:hint="eastAsia" w:ascii="宋体" w:hAnsi="宋体" w:eastAsia="Times New Roman" w:cs="宋体"/>
          <w:b/>
          <w:bCs/>
          <w:sz w:val="24"/>
          <w:szCs w:val="24"/>
        </w:rPr>
        <w:t>确定，甲方已着重就本合同所有加黑字体条款及其他与乙方有重大利害关系的条款向乙方作了充分的提示和说明，乙方对本合同所有加黑字体条款及其他与乙方有重大利害关系的条款已着重了解明白</w:t>
      </w:r>
      <w:r>
        <w:rPr>
          <w:rFonts w:ascii="宋体" w:hAnsi="宋体" w:cs="宋体"/>
          <w:b/>
          <w:bCs/>
          <w:sz w:val="24"/>
          <w:szCs w:val="24"/>
        </w:rPr>
        <w:t>，</w:t>
      </w:r>
      <w:r>
        <w:rPr>
          <w:rFonts w:hint="eastAsia" w:ascii="宋体" w:hAnsi="宋体" w:cs="宋体"/>
          <w:b/>
          <w:bCs/>
          <w:sz w:val="24"/>
          <w:szCs w:val="24"/>
          <w:lang w:eastAsia="zh-Hans"/>
        </w:rPr>
        <w:t>不存在歧义</w:t>
      </w:r>
      <w:r>
        <w:rPr>
          <w:rFonts w:hint="eastAsia" w:ascii="宋体" w:hAnsi="宋体" w:eastAsia="Times New Roman" w:cs="宋体"/>
          <w:b/>
          <w:bCs/>
          <w:sz w:val="24"/>
          <w:szCs w:val="24"/>
        </w:rPr>
        <w:t>。</w:t>
      </w:r>
      <w:r>
        <w:rPr>
          <w:rFonts w:hint="eastAsia" w:ascii="宋体" w:hAnsi="宋体" w:cs="宋体"/>
          <w:b/>
          <w:bCs/>
          <w:sz w:val="24"/>
          <w:szCs w:val="24"/>
          <w:lang w:eastAsia="zh-Hans"/>
        </w:rPr>
        <w:t>乙方确认</w:t>
      </w:r>
      <w:r>
        <w:rPr>
          <w:rFonts w:ascii="宋体" w:hAnsi="宋体" w:cs="宋体"/>
          <w:b/>
          <w:bCs/>
          <w:sz w:val="24"/>
          <w:szCs w:val="24"/>
          <w:lang w:eastAsia="zh-Hans"/>
        </w:rPr>
        <w:t>：</w:t>
      </w:r>
      <w:r>
        <w:rPr>
          <w:rFonts w:hint="eastAsia" w:ascii="宋体" w:hAnsi="宋体" w:cs="宋体"/>
          <w:b/>
          <w:bCs/>
          <w:sz w:val="24"/>
        </w:rPr>
        <w:t xml:space="preserve">【 </w:t>
      </w:r>
      <w:r>
        <w:rPr>
          <w:rFonts w:ascii="宋体" w:hAnsi="宋体" w:cs="宋体"/>
          <w:b/>
          <w:bCs/>
          <w:sz w:val="24"/>
        </w:rPr>
        <w:t xml:space="preserve">       </w:t>
      </w:r>
      <w:r>
        <w:rPr>
          <w:rFonts w:hint="eastAsia" w:ascii="宋体" w:hAnsi="宋体" w:cs="宋体"/>
          <w:b/>
          <w:bCs/>
          <w:sz w:val="24"/>
        </w:rPr>
        <w:t>】</w:t>
      </w:r>
    </w:p>
    <w:p w14:paraId="1DE9805F">
      <w:pPr>
        <w:pStyle w:val="21"/>
        <w:numPr>
          <w:ilvl w:val="0"/>
          <w:numId w:val="4"/>
        </w:numPr>
        <w:spacing w:line="360" w:lineRule="exact"/>
        <w:ind w:firstLine="482" w:firstLineChars="200"/>
        <w:rPr>
          <w:rFonts w:ascii="宋体" w:hAnsi="宋体" w:cs="宋体"/>
          <w:b/>
          <w:sz w:val="24"/>
        </w:rPr>
      </w:pPr>
      <w:r>
        <w:rPr>
          <w:rFonts w:hint="eastAsia" w:ascii="宋体" w:hAnsi="宋体" w:cs="宋体"/>
          <w:b/>
          <w:sz w:val="24"/>
        </w:rPr>
        <w:t xml:space="preserve"> </w:t>
      </w:r>
      <w:r>
        <w:rPr>
          <w:rFonts w:hint="eastAsia" w:ascii="宋体" w:hAnsi="宋体" w:cs="宋体"/>
          <w:b/>
          <w:sz w:val="24"/>
          <w:lang w:eastAsia="zh-Hans"/>
        </w:rPr>
        <w:t>送达条款</w:t>
      </w:r>
    </w:p>
    <w:p w14:paraId="712D4122">
      <w:pPr>
        <w:pStyle w:val="21"/>
        <w:widowControl/>
        <w:numPr>
          <w:ilvl w:val="0"/>
          <w:numId w:val="5"/>
        </w:numPr>
        <w:autoSpaceDE w:val="0"/>
        <w:autoSpaceDN w:val="0"/>
        <w:spacing w:line="360" w:lineRule="exact"/>
        <w:ind w:firstLine="360" w:firstLineChars="150"/>
        <w:jc w:val="left"/>
        <w:textAlignment w:val="bottom"/>
        <w:rPr>
          <w:rFonts w:ascii="宋体" w:hAnsi="宋体" w:eastAsia="Times New Roman" w:cs="宋体"/>
          <w:sz w:val="24"/>
          <w:u w:val="single"/>
        </w:rPr>
      </w:pPr>
      <w:r>
        <w:rPr>
          <w:rFonts w:hint="eastAsia" w:ascii="宋体" w:hAnsi="宋体" w:cs="宋体"/>
          <w:sz w:val="24"/>
          <w:lang w:eastAsia="zh-Hans"/>
        </w:rPr>
        <w:t>本合同履行过程中</w:t>
      </w:r>
      <w:r>
        <w:rPr>
          <w:rFonts w:hint="eastAsia" w:ascii="宋体" w:hAnsi="宋体" w:eastAsia="Times New Roman" w:cs="宋体"/>
          <w:sz w:val="24"/>
        </w:rPr>
        <w:t>。任何一方以挂号信、传真、特快专递的方式通知另一方，通知在下列日期视为送达：由挂号信邮递，发出通知一方持有的挂号信回执所示日为送达日；由传真传送，收到回复码或成功发送确认条的情况下的第一个工作日为送达日；由特快专递发送，以寄出日后第三日为送达日（无论是否签收）。任何一方变更上述联系方式的，须及时以书面形式通知另一方。否则，由此导致的一切法律责任和经济损失由变更一方承担。</w:t>
      </w:r>
    </w:p>
    <w:p w14:paraId="67D91DFB">
      <w:pPr>
        <w:spacing w:line="360" w:lineRule="auto"/>
        <w:ind w:firstLine="480" w:firstLineChars="200"/>
        <w:rPr>
          <w:rFonts w:hint="eastAsia" w:ascii="Times New Roman" w:hAnsi="Times New Roman" w:eastAsia="宋体" w:cs="Times New Roman"/>
          <w:sz w:val="24"/>
        </w:rPr>
      </w:pPr>
      <w:r>
        <w:rPr>
          <w:rFonts w:hint="eastAsia" w:ascii="宋体" w:hAnsi="宋体" w:cs="宋体"/>
          <w:sz w:val="24"/>
          <w:lang w:eastAsia="zh-Hans"/>
        </w:rPr>
        <w:t>甲</w:t>
      </w:r>
      <w:r>
        <w:rPr>
          <w:rFonts w:hint="eastAsia" w:ascii="宋体" w:hAnsi="宋体" w:cs="宋体"/>
          <w:sz w:val="24"/>
        </w:rPr>
        <w:t>方地址：</w:t>
      </w:r>
      <w:r>
        <w:rPr>
          <w:rFonts w:hint="eastAsia" w:ascii="Times New Roman" w:hAnsi="Times New Roman" w:eastAsia="宋体" w:cs="Times New Roman"/>
          <w:sz w:val="24"/>
        </w:rPr>
        <w:t>佛山市禅城区石湾镇街道影荫路6号汇通大厦四楼402室(住所申报)</w:t>
      </w:r>
    </w:p>
    <w:p w14:paraId="6359C0FD">
      <w:pPr>
        <w:pStyle w:val="21"/>
        <w:widowControl/>
        <w:autoSpaceDE w:val="0"/>
        <w:autoSpaceDN w:val="0"/>
        <w:spacing w:line="360" w:lineRule="exact"/>
        <w:ind w:firstLine="480" w:firstLineChars="200"/>
        <w:jc w:val="left"/>
        <w:textAlignment w:val="bottom"/>
        <w:rPr>
          <w:rFonts w:ascii="宋体" w:hAnsi="宋体" w:cs="宋体"/>
          <w:sz w:val="24"/>
        </w:rPr>
      </w:pPr>
      <w:r>
        <w:rPr>
          <w:rFonts w:hint="eastAsia" w:ascii="宋体" w:hAnsi="宋体" w:cs="宋体"/>
          <w:sz w:val="24"/>
        </w:rPr>
        <w:t>收 件 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w:t>
      </w:r>
    </w:p>
    <w:p w14:paraId="10C7A578">
      <w:pPr>
        <w:pStyle w:val="21"/>
        <w:widowControl/>
        <w:autoSpaceDE w:val="0"/>
        <w:autoSpaceDN w:val="0"/>
        <w:spacing w:line="360" w:lineRule="exact"/>
        <w:ind w:firstLine="480" w:firstLineChars="200"/>
        <w:jc w:val="left"/>
        <w:textAlignment w:val="bottom"/>
        <w:rPr>
          <w:rFonts w:ascii="宋体" w:hAnsi="宋体" w:cs="宋体"/>
          <w:sz w:val="24"/>
        </w:rPr>
      </w:pPr>
      <w:r>
        <w:rPr>
          <w:rFonts w:hint="eastAsia" w:ascii="宋体" w:hAnsi="宋体" w:cs="宋体"/>
          <w:sz w:val="24"/>
        </w:rPr>
        <w:t>邮政编码：【</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w:t>
      </w:r>
    </w:p>
    <w:p w14:paraId="3D966974">
      <w:pPr>
        <w:pStyle w:val="21"/>
        <w:widowControl/>
        <w:autoSpaceDE w:val="0"/>
        <w:autoSpaceDN w:val="0"/>
        <w:spacing w:line="360" w:lineRule="exact"/>
        <w:ind w:firstLine="480" w:firstLineChars="200"/>
        <w:jc w:val="left"/>
        <w:textAlignment w:val="bottom"/>
        <w:rPr>
          <w:rFonts w:ascii="宋体" w:hAnsi="宋体" w:cs="宋体"/>
          <w:sz w:val="24"/>
        </w:rPr>
      </w:pPr>
      <w:r>
        <w:rPr>
          <w:rFonts w:hint="eastAsia" w:ascii="宋体" w:hAnsi="宋体" w:cs="宋体"/>
          <w:sz w:val="24"/>
        </w:rPr>
        <w:t>联系电话：【</w:t>
      </w:r>
      <w:r>
        <w:rPr>
          <w:rFonts w:hint="eastAsia" w:ascii="Times New Roman" w:hAnsi="Times New Roman" w:eastAsia="宋体" w:cs="Times New Roman"/>
          <w:sz w:val="24"/>
        </w:rPr>
        <w:t>0757-63503823</w:t>
      </w:r>
      <w:r>
        <w:rPr>
          <w:rFonts w:hint="eastAsia" w:ascii="宋体" w:hAnsi="宋体" w:cs="宋体"/>
          <w:sz w:val="24"/>
        </w:rPr>
        <w:t>】</w:t>
      </w:r>
    </w:p>
    <w:p w14:paraId="72DE935C">
      <w:pPr>
        <w:pStyle w:val="21"/>
        <w:widowControl/>
        <w:autoSpaceDE w:val="0"/>
        <w:autoSpaceDN w:val="0"/>
        <w:spacing w:line="360" w:lineRule="exact"/>
        <w:ind w:firstLine="480" w:firstLineChars="200"/>
        <w:jc w:val="left"/>
        <w:textAlignment w:val="bottom"/>
        <w:rPr>
          <w:rFonts w:ascii="宋体" w:hAnsi="宋体" w:cs="宋体"/>
          <w:sz w:val="24"/>
        </w:rPr>
      </w:pPr>
      <w:r>
        <w:rPr>
          <w:rFonts w:hint="eastAsia" w:ascii="宋体" w:hAnsi="宋体" w:cs="宋体"/>
          <w:sz w:val="24"/>
        </w:rPr>
        <w:t>传    真：【</w:t>
      </w:r>
      <w:r>
        <w:rPr>
          <w:rFonts w:ascii="宋体" w:hAnsi="宋体" w:cs="宋体"/>
          <w:sz w:val="24"/>
        </w:rPr>
        <w:t xml:space="preserve">  </w:t>
      </w:r>
      <w:r>
        <w:rPr>
          <w:rFonts w:ascii="宋体" w:hAnsi="宋体" w:cs="宋体"/>
          <w:sz w:val="24"/>
          <w:u w:val="single"/>
          <w:lang w:eastAsia="zh-Hans"/>
        </w:rPr>
        <w:t>/</w:t>
      </w:r>
      <w:r>
        <w:rPr>
          <w:rFonts w:ascii="宋体" w:hAnsi="宋体" w:cs="宋体"/>
          <w:sz w:val="24"/>
        </w:rPr>
        <w:t xml:space="preserve">   </w:t>
      </w:r>
      <w:r>
        <w:rPr>
          <w:rFonts w:hint="eastAsia" w:ascii="宋体" w:hAnsi="宋体" w:cs="宋体"/>
          <w:sz w:val="24"/>
        </w:rPr>
        <w:t>】</w:t>
      </w:r>
    </w:p>
    <w:p w14:paraId="15D4A1FE">
      <w:pPr>
        <w:pStyle w:val="21"/>
        <w:widowControl/>
        <w:autoSpaceDE w:val="0"/>
        <w:autoSpaceDN w:val="0"/>
        <w:spacing w:line="360" w:lineRule="exact"/>
        <w:ind w:left="1063" w:leftChars="506" w:firstLine="480" w:firstLineChars="200"/>
        <w:jc w:val="left"/>
        <w:textAlignment w:val="bottom"/>
        <w:rPr>
          <w:rFonts w:ascii="宋体" w:hAnsi="宋体" w:eastAsia="Times New Roman" w:cs="宋体"/>
          <w:sz w:val="24"/>
        </w:rPr>
      </w:pPr>
    </w:p>
    <w:p w14:paraId="0BC8BEFC">
      <w:pPr>
        <w:pStyle w:val="21"/>
        <w:widowControl/>
        <w:autoSpaceDE w:val="0"/>
        <w:autoSpaceDN w:val="0"/>
        <w:spacing w:line="360" w:lineRule="exact"/>
        <w:ind w:left="1679" w:leftChars="228" w:hanging="1200" w:hangingChars="500"/>
        <w:jc w:val="left"/>
        <w:textAlignment w:val="bottom"/>
        <w:rPr>
          <w:rFonts w:ascii="宋体" w:hAnsi="宋体" w:eastAsia="Times New Roman" w:cs="宋体"/>
          <w:sz w:val="24"/>
        </w:rPr>
      </w:pPr>
      <w:r>
        <w:rPr>
          <w:rFonts w:hint="eastAsia" w:ascii="宋体" w:hAnsi="宋体" w:eastAsia="Times New Roman" w:cs="宋体"/>
          <w:sz w:val="24"/>
        </w:rPr>
        <w:t>乙方地址：【</w:t>
      </w:r>
      <w:r>
        <w:rPr>
          <w:rFonts w:ascii="宋体" w:hAnsi="宋体" w:cs="宋体"/>
          <w:sz w:val="24"/>
          <w:u w:val="single"/>
        </w:rPr>
        <w:t xml:space="preserve">                                                               </w:t>
      </w:r>
      <w:r>
        <w:rPr>
          <w:rFonts w:hint="eastAsia" w:ascii="宋体" w:hAnsi="宋体" w:eastAsia="Times New Roman" w:cs="宋体"/>
          <w:sz w:val="24"/>
        </w:rPr>
        <w:t>】</w:t>
      </w:r>
    </w:p>
    <w:p w14:paraId="6774C0D4">
      <w:pPr>
        <w:pStyle w:val="21"/>
        <w:widowControl/>
        <w:autoSpaceDE w:val="0"/>
        <w:autoSpaceDN w:val="0"/>
        <w:spacing w:line="360" w:lineRule="exact"/>
        <w:ind w:firstLine="480" w:firstLineChars="200"/>
        <w:jc w:val="left"/>
        <w:textAlignment w:val="bottom"/>
        <w:rPr>
          <w:rFonts w:ascii="宋体" w:hAnsi="宋体" w:eastAsia="Times New Roman" w:cs="宋体"/>
          <w:sz w:val="24"/>
        </w:rPr>
      </w:pPr>
      <w:r>
        <w:rPr>
          <w:rFonts w:hint="eastAsia" w:ascii="宋体" w:hAnsi="宋体" w:eastAsia="Times New Roman" w:cs="宋体"/>
          <w:sz w:val="24"/>
        </w:rPr>
        <w:t>收 件 人：【</w:t>
      </w:r>
      <w:r>
        <w:rPr>
          <w:rFonts w:ascii="宋体" w:hAnsi="宋体" w:cs="宋体"/>
          <w:sz w:val="24"/>
          <w:u w:val="single"/>
        </w:rPr>
        <w:t xml:space="preserve">             </w:t>
      </w:r>
      <w:r>
        <w:rPr>
          <w:rFonts w:hint="eastAsia" w:ascii="宋体" w:hAnsi="宋体" w:eastAsia="Times New Roman" w:cs="宋体"/>
          <w:sz w:val="24"/>
        </w:rPr>
        <w:t>】</w:t>
      </w:r>
    </w:p>
    <w:p w14:paraId="53C3564E">
      <w:pPr>
        <w:pStyle w:val="21"/>
        <w:widowControl/>
        <w:autoSpaceDE w:val="0"/>
        <w:autoSpaceDN w:val="0"/>
        <w:spacing w:line="360" w:lineRule="exact"/>
        <w:ind w:firstLine="480" w:firstLineChars="200"/>
        <w:jc w:val="left"/>
        <w:textAlignment w:val="bottom"/>
        <w:rPr>
          <w:rFonts w:ascii="宋体" w:hAnsi="宋体" w:eastAsia="Times New Roman" w:cs="宋体"/>
          <w:sz w:val="24"/>
        </w:rPr>
      </w:pPr>
      <w:r>
        <w:rPr>
          <w:rFonts w:hint="eastAsia" w:ascii="宋体" w:hAnsi="宋体" w:eastAsia="Times New Roman" w:cs="宋体"/>
          <w:sz w:val="24"/>
        </w:rPr>
        <w:t>邮政编码：【</w:t>
      </w:r>
      <w:r>
        <w:rPr>
          <w:rFonts w:ascii="宋体" w:hAnsi="宋体" w:cs="宋体"/>
          <w:sz w:val="24"/>
          <w:u w:val="single"/>
        </w:rPr>
        <w:t xml:space="preserve">             </w:t>
      </w:r>
      <w:r>
        <w:rPr>
          <w:rFonts w:hint="eastAsia" w:ascii="宋体" w:hAnsi="宋体" w:eastAsia="Times New Roman" w:cs="宋体"/>
          <w:sz w:val="24"/>
        </w:rPr>
        <w:t>】</w:t>
      </w:r>
    </w:p>
    <w:p w14:paraId="074B2F96">
      <w:pPr>
        <w:pStyle w:val="21"/>
        <w:widowControl/>
        <w:autoSpaceDE w:val="0"/>
        <w:autoSpaceDN w:val="0"/>
        <w:spacing w:line="360" w:lineRule="exact"/>
        <w:ind w:firstLine="480" w:firstLineChars="200"/>
        <w:jc w:val="left"/>
        <w:textAlignment w:val="bottom"/>
        <w:rPr>
          <w:rFonts w:ascii="宋体" w:hAnsi="宋体" w:eastAsia="Times New Roman" w:cs="宋体"/>
          <w:sz w:val="24"/>
        </w:rPr>
      </w:pPr>
      <w:r>
        <w:rPr>
          <w:rFonts w:hint="eastAsia" w:ascii="宋体" w:hAnsi="宋体" w:eastAsia="Times New Roman" w:cs="宋体"/>
          <w:sz w:val="24"/>
        </w:rPr>
        <w:t>联系电话：【</w:t>
      </w:r>
      <w:r>
        <w:rPr>
          <w:rFonts w:ascii="宋体" w:hAnsi="宋体" w:cs="宋体"/>
          <w:sz w:val="24"/>
          <w:u w:val="single"/>
        </w:rPr>
        <w:t xml:space="preserve">             </w:t>
      </w:r>
      <w:r>
        <w:rPr>
          <w:rFonts w:hint="eastAsia" w:ascii="宋体" w:hAnsi="宋体" w:eastAsia="Times New Roman" w:cs="宋体"/>
          <w:sz w:val="24"/>
        </w:rPr>
        <w:t>】</w:t>
      </w:r>
    </w:p>
    <w:p w14:paraId="3481C2A4">
      <w:pPr>
        <w:pStyle w:val="21"/>
        <w:widowControl/>
        <w:autoSpaceDE w:val="0"/>
        <w:autoSpaceDN w:val="0"/>
        <w:spacing w:line="360" w:lineRule="exact"/>
        <w:ind w:firstLine="480" w:firstLineChars="200"/>
        <w:jc w:val="left"/>
        <w:textAlignment w:val="bottom"/>
        <w:rPr>
          <w:rFonts w:ascii="宋体" w:hAnsi="宋体" w:eastAsia="Times New Roman" w:cs="宋体"/>
          <w:sz w:val="24"/>
        </w:rPr>
      </w:pPr>
      <w:r>
        <w:rPr>
          <w:rFonts w:hint="eastAsia" w:ascii="宋体" w:hAnsi="宋体" w:eastAsia="Times New Roman" w:cs="宋体"/>
          <w:sz w:val="24"/>
        </w:rPr>
        <w:t>传    真：【</w:t>
      </w:r>
      <w:r>
        <w:rPr>
          <w:rFonts w:ascii="宋体" w:hAnsi="宋体" w:cs="宋体"/>
          <w:sz w:val="24"/>
        </w:rPr>
        <w:t xml:space="preserve">             </w:t>
      </w:r>
      <w:r>
        <w:rPr>
          <w:rFonts w:hint="eastAsia" w:ascii="宋体" w:hAnsi="宋体" w:eastAsia="Times New Roman" w:cs="宋体"/>
          <w:sz w:val="24"/>
        </w:rPr>
        <w:t>】</w:t>
      </w:r>
    </w:p>
    <w:p w14:paraId="3D42C14C">
      <w:pPr>
        <w:pStyle w:val="21"/>
        <w:spacing w:line="360" w:lineRule="exact"/>
        <w:ind w:firstLine="480" w:firstLineChars="200"/>
        <w:rPr>
          <w:rFonts w:ascii="宋体" w:hAnsi="宋体" w:cs="宋体"/>
          <w:sz w:val="24"/>
        </w:rPr>
      </w:pPr>
      <w:r>
        <w:rPr>
          <w:rFonts w:hint="eastAsia" w:ascii="宋体" w:hAnsi="宋体" w:eastAsia="Times New Roman" w:cs="宋体"/>
          <w:b/>
          <w:bCs/>
          <w:sz w:val="24"/>
        </w:rPr>
        <w:t>乙方确认</w:t>
      </w:r>
      <w:r>
        <w:rPr>
          <w:rFonts w:ascii="宋体" w:hAnsi="宋体" w:cs="宋体"/>
          <w:b/>
          <w:bCs/>
          <w:sz w:val="24"/>
        </w:rPr>
        <w:t>：</w:t>
      </w:r>
      <w:r>
        <w:rPr>
          <w:rFonts w:hint="eastAsia" w:ascii="宋体" w:hAnsi="宋体" w:eastAsia="Times New Roman" w:cs="宋体"/>
          <w:b/>
          <w:bCs/>
          <w:sz w:val="24"/>
        </w:rPr>
        <w:t>租赁期间该物业地址也是乙方的有效送达地址。因此，甲方有权选择将本合同项下的通知张贴于该物业的门窗或墙面上，该等通知一经张贴即视为已经向乙方送达通知，乙方于通知张贴当日知悉通知内容。</w:t>
      </w:r>
    </w:p>
    <w:p w14:paraId="40E059F4">
      <w:pPr>
        <w:pStyle w:val="21"/>
        <w:numPr>
          <w:ilvl w:val="0"/>
          <w:numId w:val="4"/>
        </w:numPr>
        <w:spacing w:line="360" w:lineRule="exact"/>
        <w:ind w:firstLine="482" w:firstLineChars="200"/>
        <w:rPr>
          <w:rFonts w:ascii="宋体" w:hAnsi="宋体" w:cs="宋体"/>
          <w:b/>
          <w:sz w:val="24"/>
        </w:rPr>
      </w:pPr>
      <w:r>
        <w:rPr>
          <w:rFonts w:hint="eastAsia" w:ascii="宋体" w:hAnsi="宋体" w:cs="宋体"/>
          <w:b/>
          <w:sz w:val="24"/>
        </w:rPr>
        <w:t xml:space="preserve">合同登记备案 </w:t>
      </w:r>
    </w:p>
    <w:p w14:paraId="3F8E318A">
      <w:pPr>
        <w:pStyle w:val="27"/>
        <w:spacing w:line="360" w:lineRule="exact"/>
        <w:ind w:firstLine="480"/>
        <w:rPr>
          <w:rFonts w:hAnsi="宋体" w:cs="宋体"/>
          <w:color w:val="auto"/>
          <w:sz w:val="24"/>
        </w:rPr>
      </w:pPr>
      <w:r>
        <w:rPr>
          <w:rFonts w:hint="eastAsia" w:hAnsi="宋体" w:cs="宋体"/>
          <w:color w:val="auto"/>
          <w:sz w:val="24"/>
        </w:rPr>
        <w:t>甲方或乙方应当自本合同签订之日起30日内向房屋所在区国土城建和水务（利）局办理租赁合同登记备案手续。</w:t>
      </w:r>
    </w:p>
    <w:p w14:paraId="1578FEDF">
      <w:pPr>
        <w:pStyle w:val="27"/>
        <w:spacing w:line="360" w:lineRule="exact"/>
        <w:ind w:firstLine="482"/>
        <w:rPr>
          <w:rFonts w:hAnsi="宋体" w:cs="宋体"/>
          <w:b/>
          <w:bCs/>
          <w:color w:val="auto"/>
          <w:sz w:val="24"/>
        </w:rPr>
      </w:pPr>
      <w:r>
        <w:rPr>
          <w:rFonts w:hint="eastAsia" w:hAnsi="宋体" w:cs="宋体"/>
          <w:b/>
          <w:bCs/>
          <w:color w:val="auto"/>
          <w:sz w:val="24"/>
        </w:rPr>
        <w:t>第十五条  合同生效</w:t>
      </w:r>
    </w:p>
    <w:p w14:paraId="439CB0CA">
      <w:pPr>
        <w:pStyle w:val="27"/>
        <w:spacing w:line="360" w:lineRule="exact"/>
        <w:ind w:firstLine="480"/>
        <w:rPr>
          <w:rFonts w:hAnsi="宋体" w:cs="宋体"/>
          <w:color w:val="auto"/>
          <w:sz w:val="24"/>
        </w:rPr>
      </w:pPr>
      <w:r>
        <w:rPr>
          <w:rFonts w:hint="eastAsia" w:hAnsi="宋体" w:cs="宋体"/>
          <w:color w:val="auto"/>
          <w:sz w:val="24"/>
        </w:rPr>
        <w:t>本合同经甲、乙双方签字盖章即生效。本合同一式</w:t>
      </w:r>
      <w:r>
        <w:rPr>
          <w:rFonts w:hint="eastAsia" w:hAnsi="宋体" w:cs="宋体"/>
          <w:color w:val="auto"/>
          <w:sz w:val="24"/>
          <w:lang w:val="en-US" w:eastAsia="zh-CN"/>
        </w:rPr>
        <w:t>伍</w:t>
      </w:r>
      <w:r>
        <w:rPr>
          <w:rFonts w:hint="eastAsia" w:hAnsi="宋体" w:cs="宋体"/>
          <w:color w:val="auto"/>
          <w:sz w:val="24"/>
        </w:rPr>
        <w:t>份，甲方执</w:t>
      </w:r>
      <w:r>
        <w:rPr>
          <w:rFonts w:hint="eastAsia" w:hAnsi="宋体" w:cs="宋体"/>
          <w:color w:val="auto"/>
          <w:sz w:val="24"/>
          <w:lang w:val="en-US" w:eastAsia="zh-CN"/>
        </w:rPr>
        <w:t>叁</w:t>
      </w:r>
      <w:r>
        <w:rPr>
          <w:rFonts w:hint="eastAsia" w:hAnsi="宋体" w:cs="宋体"/>
          <w:color w:val="auto"/>
          <w:sz w:val="24"/>
        </w:rPr>
        <w:t>份</w:t>
      </w:r>
      <w:r>
        <w:rPr>
          <w:rFonts w:hint="eastAsia" w:hAnsi="宋体" w:cs="宋体"/>
          <w:color w:val="auto"/>
          <w:sz w:val="24"/>
          <w:lang w:eastAsia="zh-CN"/>
        </w:rPr>
        <w:t>，</w:t>
      </w:r>
      <w:r>
        <w:rPr>
          <w:rFonts w:hint="eastAsia" w:hAnsi="宋体" w:cs="宋体"/>
          <w:color w:val="auto"/>
          <w:sz w:val="24"/>
        </w:rPr>
        <w:t>乙方执一份，房屋所在区国土城建和水务（利）局执一份，具有同等法律效力，如甲、乙双方所持的合同不一致，以经房屋所在区国土城建和水务（利）局登记备案的租赁合同为准。本合同未尽事宜，甲、乙双方可签订补充协议，补充协议与本合同具有同等法律效力。</w:t>
      </w:r>
    </w:p>
    <w:p w14:paraId="46229250">
      <w:pPr>
        <w:pStyle w:val="27"/>
        <w:spacing w:line="360" w:lineRule="exact"/>
        <w:ind w:firstLine="480"/>
        <w:rPr>
          <w:rFonts w:hAnsi="宋体" w:cs="宋体"/>
          <w:color w:val="auto"/>
          <w:sz w:val="24"/>
        </w:rPr>
      </w:pPr>
    </w:p>
    <w:p w14:paraId="57B540AA">
      <w:pPr>
        <w:pStyle w:val="19"/>
        <w:spacing w:line="360" w:lineRule="exact"/>
        <w:rPr>
          <w:rFonts w:ascii="宋体" w:hAnsi="宋体" w:eastAsia="宋体" w:cs="宋体"/>
          <w:sz w:val="24"/>
          <w:szCs w:val="24"/>
          <w:u w:val="single"/>
        </w:rPr>
      </w:pPr>
    </w:p>
    <w:p w14:paraId="4469EFC0">
      <w:pPr>
        <w:pStyle w:val="21"/>
        <w:spacing w:line="360" w:lineRule="exact"/>
        <w:rPr>
          <w:rFonts w:ascii="宋体" w:hAnsi="宋体" w:cs="宋体"/>
          <w:sz w:val="24"/>
        </w:rPr>
      </w:pPr>
      <w:r>
        <w:rPr>
          <w:rFonts w:hint="eastAsia" w:ascii="宋体" w:hAnsi="宋体" w:cs="宋体"/>
          <w:sz w:val="24"/>
        </w:rPr>
        <w:t>甲方（签章）：                            乙方（签章）：</w:t>
      </w:r>
    </w:p>
    <w:p w14:paraId="4375BE31">
      <w:pPr>
        <w:pStyle w:val="21"/>
        <w:spacing w:line="360" w:lineRule="exact"/>
        <w:ind w:firstLine="480" w:firstLineChars="200"/>
        <w:rPr>
          <w:rFonts w:ascii="宋体" w:hAnsi="宋体" w:cs="宋体"/>
          <w:sz w:val="24"/>
        </w:rPr>
      </w:pPr>
    </w:p>
    <w:p w14:paraId="61DED675">
      <w:pPr>
        <w:pStyle w:val="21"/>
        <w:spacing w:line="360" w:lineRule="exact"/>
        <w:rPr>
          <w:rFonts w:ascii="宋体" w:hAnsi="宋体" w:cs="宋体"/>
          <w:sz w:val="24"/>
        </w:rPr>
      </w:pPr>
      <w:r>
        <w:rPr>
          <w:rFonts w:hint="eastAsia" w:ascii="宋体" w:hAnsi="宋体" w:cs="宋体"/>
          <w:sz w:val="24"/>
        </w:rPr>
        <w:t>法定代表人/委托代理人（签章）：           法定代表人/委托代理人（签章）：</w:t>
      </w:r>
    </w:p>
    <w:p w14:paraId="5F69E5D6">
      <w:pPr>
        <w:pStyle w:val="21"/>
        <w:spacing w:line="360" w:lineRule="exact"/>
        <w:rPr>
          <w:rFonts w:hint="eastAsia" w:ascii="宋体" w:hAnsi="宋体" w:cs="宋体"/>
          <w:sz w:val="24"/>
          <w:lang w:val="en-US" w:eastAsia="zh-CN"/>
        </w:rPr>
      </w:pPr>
      <w:r>
        <w:rPr>
          <w:rFonts w:hint="eastAsia" w:ascii="宋体" w:hAnsi="宋体" w:cs="宋体"/>
          <w:sz w:val="24"/>
          <w:lang w:val="en-US" w:eastAsia="zh-CN"/>
        </w:rPr>
        <w:t>经办人：</w:t>
      </w:r>
      <w:r>
        <w:rPr>
          <w:rFonts w:hint="eastAsia" w:ascii="宋体" w:hAnsi="宋体" w:cs="宋体"/>
          <w:sz w:val="24"/>
          <w:lang w:val="en-US" w:eastAsia="zh-CN"/>
        </w:rPr>
        <w:tab/>
      </w:r>
      <w:r>
        <w:rPr>
          <w:rFonts w:hint="default" w:ascii="宋体" w:hAnsi="宋体" w:cs="宋体"/>
          <w:sz w:val="24"/>
          <w:lang w:val="en-US" w:eastAsia="zh-CN"/>
        </w:rPr>
        <w:t xml:space="preserve">                                </w:t>
      </w:r>
      <w:r>
        <w:rPr>
          <w:rFonts w:hint="eastAsia" w:ascii="宋体" w:hAnsi="宋体" w:cs="宋体"/>
          <w:sz w:val="24"/>
          <w:lang w:val="en-US" w:eastAsia="zh-CN"/>
        </w:rPr>
        <w:t>经办人：</w:t>
      </w:r>
    </w:p>
    <w:p w14:paraId="74405768">
      <w:pPr>
        <w:pStyle w:val="21"/>
        <w:tabs>
          <w:tab w:val="center" w:pos="4876"/>
        </w:tabs>
        <w:spacing w:line="360" w:lineRule="exact"/>
        <w:rPr>
          <w:rFonts w:hint="eastAsia" w:ascii="宋体" w:hAnsi="宋体" w:cs="宋体"/>
          <w:sz w:val="24"/>
          <w:lang w:val="en-US" w:eastAsia="zh-CN"/>
        </w:rPr>
      </w:pPr>
    </w:p>
    <w:p w14:paraId="43B93DB9">
      <w:pPr>
        <w:pStyle w:val="21"/>
        <w:spacing w:line="360" w:lineRule="exact"/>
        <w:rPr>
          <w:rFonts w:hint="eastAsia" w:ascii="宋体" w:hAnsi="宋体" w:cs="宋体"/>
          <w:sz w:val="24"/>
          <w:lang w:val="en-US" w:eastAsia="zh-CN"/>
        </w:rPr>
      </w:pPr>
    </w:p>
    <w:p w14:paraId="6D039BCD">
      <w:pPr>
        <w:pStyle w:val="21"/>
        <w:spacing w:line="360" w:lineRule="exact"/>
        <w:jc w:val="left"/>
        <w:rPr>
          <w:rFonts w:ascii="宋体" w:hAnsi="宋体" w:cs="宋体"/>
          <w:sz w:val="24"/>
        </w:rPr>
      </w:pPr>
      <w:r>
        <w:rPr>
          <w:rFonts w:hint="eastAsia" w:ascii="宋体" w:hAnsi="宋体" w:cs="宋体"/>
          <w:sz w:val="24"/>
        </w:rPr>
        <w:t xml:space="preserve">签订时间：     年    月    日            </w:t>
      </w:r>
      <w:r>
        <w:rPr>
          <w:rFonts w:hint="default" w:ascii="宋体" w:hAnsi="宋体" w:cs="宋体"/>
          <w:sz w:val="24"/>
          <w:lang w:val="en-US"/>
        </w:rPr>
        <w:t xml:space="preserve"> </w:t>
      </w:r>
      <w:r>
        <w:rPr>
          <w:rFonts w:hint="eastAsia" w:ascii="宋体" w:hAnsi="宋体" w:cs="宋体"/>
          <w:sz w:val="24"/>
        </w:rPr>
        <w:t>签订时间：      年    月    日</w:t>
      </w:r>
    </w:p>
    <w:p w14:paraId="25E21170">
      <w:pPr>
        <w:pStyle w:val="21"/>
        <w:spacing w:line="360" w:lineRule="exact"/>
        <w:jc w:val="left"/>
        <w:rPr>
          <w:rFonts w:ascii="宋体" w:hAnsi="宋体" w:cs="宋体"/>
          <w:sz w:val="24"/>
        </w:rPr>
      </w:pPr>
      <w:r>
        <w:rPr>
          <w:rFonts w:hint="eastAsia" w:ascii="宋体" w:hAnsi="宋体" w:cs="宋体"/>
          <w:sz w:val="24"/>
        </w:rPr>
        <w:t>签订地点：</w:t>
      </w:r>
      <w:r>
        <w:rPr>
          <w:rFonts w:hint="eastAsia" w:ascii="宋体" w:hAnsi="宋体" w:cs="宋体"/>
          <w:sz w:val="24"/>
        </w:rPr>
        <w:tab/>
      </w:r>
    </w:p>
    <w:p w14:paraId="36ADDBDA">
      <w:pPr>
        <w:pStyle w:val="19"/>
        <w:adjustRightInd w:val="0"/>
        <w:snapToGrid w:val="0"/>
        <w:spacing w:before="156" w:beforeLines="50" w:line="420" w:lineRule="exact"/>
        <w:jc w:val="left"/>
        <w:rPr>
          <w:rFonts w:hint="eastAsia" w:ascii="黑体" w:hAnsi="黑体" w:eastAsia="黑体"/>
          <w:bCs/>
          <w:sz w:val="24"/>
        </w:rPr>
      </w:pPr>
    </w:p>
    <w:p w14:paraId="7574F986">
      <w:pPr>
        <w:pStyle w:val="19"/>
        <w:adjustRightInd w:val="0"/>
        <w:snapToGrid w:val="0"/>
        <w:spacing w:before="156" w:beforeLines="50" w:line="420" w:lineRule="exact"/>
        <w:jc w:val="left"/>
        <w:rPr>
          <w:rFonts w:hint="eastAsia" w:ascii="黑体" w:hAnsi="黑体" w:eastAsia="黑体"/>
          <w:bCs/>
          <w:sz w:val="24"/>
        </w:rPr>
      </w:pPr>
    </w:p>
    <w:p w14:paraId="228B12AF">
      <w:pPr>
        <w:pStyle w:val="19"/>
        <w:adjustRightInd w:val="0"/>
        <w:snapToGrid w:val="0"/>
        <w:spacing w:before="156" w:beforeLines="50" w:line="420" w:lineRule="exact"/>
        <w:jc w:val="left"/>
        <w:rPr>
          <w:rFonts w:hint="eastAsia" w:ascii="黑体" w:hAnsi="黑体" w:eastAsia="黑体"/>
          <w:bCs/>
          <w:sz w:val="24"/>
        </w:rPr>
      </w:pPr>
    </w:p>
    <w:p w14:paraId="365C2CD9">
      <w:pPr>
        <w:pStyle w:val="19"/>
        <w:adjustRightInd w:val="0"/>
        <w:snapToGrid w:val="0"/>
        <w:spacing w:before="156" w:beforeLines="50" w:line="420" w:lineRule="exact"/>
        <w:jc w:val="left"/>
        <w:rPr>
          <w:rFonts w:ascii="黑体" w:hAnsi="黑体" w:eastAsia="黑体"/>
          <w:bCs/>
          <w:sz w:val="24"/>
        </w:rPr>
      </w:pPr>
      <w:r>
        <w:rPr>
          <w:rFonts w:hint="eastAsia" w:ascii="黑体" w:hAnsi="黑体" w:eastAsia="黑体"/>
          <w:bCs/>
          <w:sz w:val="24"/>
        </w:rPr>
        <w:t>附件一：房屋交接及设备清单、其他相关费用明细</w:t>
      </w:r>
    </w:p>
    <w:tbl>
      <w:tblPr>
        <w:tblStyle w:val="7"/>
        <w:tblW w:w="8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6"/>
        <w:gridCol w:w="319"/>
        <w:gridCol w:w="1631"/>
        <w:gridCol w:w="779"/>
        <w:gridCol w:w="1134"/>
        <w:gridCol w:w="351"/>
        <w:gridCol w:w="2291"/>
      </w:tblGrid>
      <w:tr w14:paraId="5A29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8581" w:type="dxa"/>
            <w:gridSpan w:val="7"/>
            <w:vAlign w:val="center"/>
          </w:tcPr>
          <w:p w14:paraId="22CA608D">
            <w:pPr>
              <w:pStyle w:val="19"/>
              <w:spacing w:line="240" w:lineRule="auto"/>
              <w:jc w:val="center"/>
              <w:rPr>
                <w:rFonts w:ascii="仿宋_GB2312" w:hAnsi="宋体" w:cs="宋体"/>
                <w:b/>
                <w:kern w:val="0"/>
                <w:sz w:val="21"/>
                <w:szCs w:val="21"/>
              </w:rPr>
            </w:pPr>
            <w:r>
              <w:rPr>
                <w:rFonts w:hint="eastAsia" w:ascii="黑体" w:hAnsi="黑体" w:eastAsia="黑体"/>
                <w:b/>
                <w:bCs/>
                <w:sz w:val="21"/>
                <w:szCs w:val="21"/>
              </w:rPr>
              <w:t>房屋交接及设备清单</w:t>
            </w:r>
          </w:p>
        </w:tc>
      </w:tr>
      <w:tr w14:paraId="410E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2395" w:type="dxa"/>
            <w:gridSpan w:val="2"/>
            <w:vAlign w:val="center"/>
          </w:tcPr>
          <w:p w14:paraId="32ED488A">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设备、物品名称</w:t>
            </w:r>
          </w:p>
        </w:tc>
        <w:tc>
          <w:tcPr>
            <w:tcW w:w="2410" w:type="dxa"/>
            <w:gridSpan w:val="2"/>
            <w:vAlign w:val="center"/>
          </w:tcPr>
          <w:p w14:paraId="720FFEED">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品牌、</w:t>
            </w:r>
            <w:r>
              <w:rPr>
                <w:rFonts w:ascii="仿宋_GB2312" w:hAnsi="宋体" w:cs="宋体"/>
                <w:b/>
                <w:kern w:val="0"/>
                <w:sz w:val="21"/>
                <w:szCs w:val="21"/>
              </w:rPr>
              <w:t>型号</w:t>
            </w:r>
            <w:r>
              <w:rPr>
                <w:rFonts w:hint="eastAsia" w:ascii="仿宋_GB2312" w:hAnsi="宋体" w:cs="宋体"/>
                <w:b/>
                <w:kern w:val="0"/>
                <w:sz w:val="21"/>
                <w:szCs w:val="21"/>
              </w:rPr>
              <w:t>/规格</w:t>
            </w:r>
          </w:p>
        </w:tc>
        <w:tc>
          <w:tcPr>
            <w:tcW w:w="1134" w:type="dxa"/>
            <w:vAlign w:val="center"/>
          </w:tcPr>
          <w:p w14:paraId="28BE782E">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数量</w:t>
            </w:r>
          </w:p>
        </w:tc>
        <w:tc>
          <w:tcPr>
            <w:tcW w:w="2642" w:type="dxa"/>
            <w:gridSpan w:val="2"/>
            <w:vAlign w:val="center"/>
          </w:tcPr>
          <w:p w14:paraId="5721A9F3">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使用情况</w:t>
            </w:r>
          </w:p>
          <w:p w14:paraId="45A6973B">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 】正常【 】非正常）</w:t>
            </w:r>
          </w:p>
        </w:tc>
      </w:tr>
      <w:tr w14:paraId="0979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5" w:type="dxa"/>
            <w:gridSpan w:val="2"/>
          </w:tcPr>
          <w:p w14:paraId="4924F16E">
            <w:pPr>
              <w:pStyle w:val="19"/>
              <w:widowControl/>
              <w:spacing w:line="360" w:lineRule="auto"/>
              <w:jc w:val="center"/>
              <w:rPr>
                <w:rFonts w:ascii="仿宋_GB2312" w:hAnsi="宋体" w:cs="宋体"/>
                <w:kern w:val="0"/>
                <w:sz w:val="21"/>
                <w:szCs w:val="21"/>
              </w:rPr>
            </w:pPr>
            <w:r>
              <w:rPr>
                <w:rFonts w:hint="eastAsia" w:ascii="仿宋_GB2312" w:hAnsi="宋体" w:cs="宋体"/>
                <w:kern w:val="0"/>
                <w:sz w:val="21"/>
                <w:szCs w:val="21"/>
              </w:rPr>
              <w:t>不锈钢卷闸门</w:t>
            </w:r>
          </w:p>
        </w:tc>
        <w:tc>
          <w:tcPr>
            <w:tcW w:w="2410" w:type="dxa"/>
            <w:gridSpan w:val="2"/>
            <w:vAlign w:val="bottom"/>
          </w:tcPr>
          <w:p w14:paraId="2D72DE2A">
            <w:pPr>
              <w:pStyle w:val="19"/>
              <w:widowControl/>
              <w:spacing w:line="360" w:lineRule="auto"/>
              <w:jc w:val="center"/>
              <w:rPr>
                <w:rFonts w:ascii="仿宋_GB2312" w:hAnsi="宋体" w:cs="宋体"/>
                <w:kern w:val="0"/>
                <w:sz w:val="21"/>
                <w:szCs w:val="21"/>
              </w:rPr>
            </w:pPr>
          </w:p>
        </w:tc>
        <w:tc>
          <w:tcPr>
            <w:tcW w:w="1134" w:type="dxa"/>
          </w:tcPr>
          <w:p w14:paraId="2B278C06">
            <w:pPr>
              <w:pStyle w:val="19"/>
              <w:spacing w:line="360" w:lineRule="auto"/>
              <w:jc w:val="center"/>
              <w:rPr>
                <w:rFonts w:ascii="仿宋_GB2312" w:hAnsi="宋体" w:cs="宋体"/>
                <w:bCs/>
                <w:kern w:val="0"/>
                <w:sz w:val="21"/>
                <w:szCs w:val="21"/>
              </w:rPr>
            </w:pPr>
            <w:r>
              <w:rPr>
                <w:rFonts w:hint="default" w:ascii="仿宋_GB2312" w:hAnsi="宋体" w:cs="宋体"/>
                <w:bCs/>
                <w:kern w:val="0"/>
                <w:sz w:val="21"/>
                <w:szCs w:val="21"/>
                <w:lang w:val="en-US"/>
              </w:rPr>
              <w:t xml:space="preserve"> </w:t>
            </w:r>
          </w:p>
        </w:tc>
        <w:tc>
          <w:tcPr>
            <w:tcW w:w="2642" w:type="dxa"/>
            <w:gridSpan w:val="2"/>
          </w:tcPr>
          <w:p w14:paraId="68D762FF">
            <w:pPr>
              <w:pStyle w:val="19"/>
              <w:spacing w:line="360" w:lineRule="auto"/>
              <w:jc w:val="center"/>
              <w:rPr>
                <w:rFonts w:ascii="仿宋_GB2312" w:hAnsi="宋体" w:cs="宋体"/>
                <w:bCs/>
                <w:kern w:val="0"/>
                <w:sz w:val="21"/>
                <w:szCs w:val="21"/>
              </w:rPr>
            </w:pPr>
            <w:r>
              <w:rPr>
                <w:rFonts w:hint="default" w:ascii="仿宋" w:hAnsi="仿宋" w:eastAsia="仿宋" w:cs="宋体"/>
                <w:b/>
                <w:kern w:val="0"/>
                <w:sz w:val="21"/>
                <w:szCs w:val="21"/>
                <w:lang w:val="en-US"/>
              </w:rPr>
              <w:t xml:space="preserve"> </w:t>
            </w:r>
          </w:p>
        </w:tc>
      </w:tr>
      <w:tr w14:paraId="14153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5" w:type="dxa"/>
            <w:gridSpan w:val="2"/>
          </w:tcPr>
          <w:p w14:paraId="181A9732">
            <w:pPr>
              <w:pStyle w:val="19"/>
              <w:widowControl/>
              <w:spacing w:line="360" w:lineRule="auto"/>
              <w:jc w:val="center"/>
              <w:rPr>
                <w:rFonts w:ascii="仿宋_GB2312" w:hAnsi="宋体" w:cs="宋体"/>
                <w:kern w:val="0"/>
                <w:sz w:val="21"/>
                <w:szCs w:val="21"/>
              </w:rPr>
            </w:pPr>
            <w:r>
              <w:rPr>
                <w:rFonts w:hint="eastAsia" w:ascii="仿宋_GB2312" w:hAnsi="宋体" w:cs="宋体"/>
                <w:kern w:val="0"/>
                <w:sz w:val="21"/>
                <w:szCs w:val="21"/>
              </w:rPr>
              <w:t>铝合金窗</w:t>
            </w:r>
          </w:p>
        </w:tc>
        <w:tc>
          <w:tcPr>
            <w:tcW w:w="2410" w:type="dxa"/>
            <w:gridSpan w:val="2"/>
            <w:vAlign w:val="bottom"/>
          </w:tcPr>
          <w:p w14:paraId="3873ED29">
            <w:pPr>
              <w:pStyle w:val="19"/>
              <w:widowControl/>
              <w:spacing w:line="360" w:lineRule="auto"/>
              <w:jc w:val="center"/>
              <w:rPr>
                <w:rFonts w:ascii="仿宋_GB2312" w:hAnsi="宋体" w:cs="宋体"/>
                <w:kern w:val="0"/>
                <w:sz w:val="21"/>
                <w:szCs w:val="21"/>
              </w:rPr>
            </w:pPr>
          </w:p>
        </w:tc>
        <w:tc>
          <w:tcPr>
            <w:tcW w:w="1134" w:type="dxa"/>
          </w:tcPr>
          <w:p w14:paraId="46B9B78E">
            <w:pPr>
              <w:pStyle w:val="19"/>
              <w:spacing w:line="360" w:lineRule="auto"/>
              <w:jc w:val="center"/>
              <w:rPr>
                <w:rFonts w:ascii="仿宋_GB2312" w:hAnsi="宋体" w:cs="宋体"/>
                <w:bCs/>
                <w:kern w:val="0"/>
                <w:sz w:val="21"/>
                <w:szCs w:val="21"/>
              </w:rPr>
            </w:pPr>
          </w:p>
        </w:tc>
        <w:tc>
          <w:tcPr>
            <w:tcW w:w="2642" w:type="dxa"/>
            <w:gridSpan w:val="2"/>
          </w:tcPr>
          <w:p w14:paraId="74929E8F">
            <w:pPr>
              <w:pStyle w:val="19"/>
              <w:spacing w:line="360" w:lineRule="auto"/>
              <w:jc w:val="center"/>
              <w:rPr>
                <w:rFonts w:ascii="仿宋_GB2312" w:hAnsi="宋体" w:cs="宋体"/>
                <w:bCs/>
                <w:kern w:val="0"/>
                <w:sz w:val="21"/>
                <w:szCs w:val="21"/>
              </w:rPr>
            </w:pPr>
            <w:r>
              <w:rPr>
                <w:rFonts w:hint="default" w:ascii="仿宋" w:hAnsi="仿宋" w:eastAsia="仿宋" w:cs="宋体"/>
                <w:b/>
                <w:kern w:val="0"/>
                <w:sz w:val="21"/>
                <w:szCs w:val="21"/>
                <w:lang w:val="en-US"/>
              </w:rPr>
              <w:t xml:space="preserve"> </w:t>
            </w:r>
          </w:p>
        </w:tc>
      </w:tr>
      <w:tr w14:paraId="35F1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5" w:type="dxa"/>
            <w:gridSpan w:val="2"/>
          </w:tcPr>
          <w:p w14:paraId="43916D91">
            <w:pPr>
              <w:pStyle w:val="19"/>
              <w:widowControl/>
              <w:spacing w:line="360" w:lineRule="auto"/>
              <w:jc w:val="center"/>
              <w:rPr>
                <w:rFonts w:ascii="仿宋_GB2312" w:hAnsi="宋体" w:cs="宋体"/>
                <w:kern w:val="0"/>
                <w:sz w:val="21"/>
                <w:szCs w:val="21"/>
              </w:rPr>
            </w:pPr>
            <w:r>
              <w:rPr>
                <w:rFonts w:hint="eastAsia" w:ascii="仿宋_GB2312" w:hAnsi="宋体" w:cs="宋体"/>
                <w:kern w:val="0"/>
                <w:sz w:val="21"/>
                <w:szCs w:val="21"/>
              </w:rPr>
              <w:t>独立计费水、电表</w:t>
            </w:r>
          </w:p>
        </w:tc>
        <w:tc>
          <w:tcPr>
            <w:tcW w:w="2410" w:type="dxa"/>
            <w:gridSpan w:val="2"/>
            <w:vAlign w:val="bottom"/>
          </w:tcPr>
          <w:p w14:paraId="66AC8CE5">
            <w:pPr>
              <w:pStyle w:val="19"/>
              <w:widowControl/>
              <w:spacing w:line="360" w:lineRule="auto"/>
              <w:jc w:val="center"/>
              <w:rPr>
                <w:rFonts w:ascii="仿宋_GB2312" w:hAnsi="宋体" w:cs="宋体"/>
                <w:kern w:val="0"/>
                <w:sz w:val="21"/>
                <w:szCs w:val="21"/>
              </w:rPr>
            </w:pPr>
          </w:p>
        </w:tc>
        <w:tc>
          <w:tcPr>
            <w:tcW w:w="1134" w:type="dxa"/>
          </w:tcPr>
          <w:p w14:paraId="2D00DACE">
            <w:pPr>
              <w:pStyle w:val="19"/>
              <w:spacing w:line="360" w:lineRule="auto"/>
              <w:jc w:val="center"/>
              <w:rPr>
                <w:rFonts w:ascii="仿宋_GB2312" w:hAnsi="宋体" w:cs="宋体"/>
                <w:bCs/>
                <w:kern w:val="0"/>
                <w:sz w:val="21"/>
                <w:szCs w:val="21"/>
              </w:rPr>
            </w:pPr>
            <w:r>
              <w:rPr>
                <w:rFonts w:hint="default" w:ascii="仿宋_GB2312" w:hAnsi="宋体" w:cs="宋体"/>
                <w:bCs/>
                <w:kern w:val="0"/>
                <w:sz w:val="21"/>
                <w:szCs w:val="21"/>
                <w:lang w:val="en-US"/>
              </w:rPr>
              <w:t xml:space="preserve"> </w:t>
            </w:r>
          </w:p>
        </w:tc>
        <w:tc>
          <w:tcPr>
            <w:tcW w:w="2642" w:type="dxa"/>
            <w:gridSpan w:val="2"/>
          </w:tcPr>
          <w:p w14:paraId="0215BE52">
            <w:pPr>
              <w:pStyle w:val="19"/>
              <w:spacing w:line="360" w:lineRule="auto"/>
              <w:jc w:val="center"/>
              <w:rPr>
                <w:rFonts w:ascii="仿宋_GB2312" w:hAnsi="宋体" w:cs="宋体"/>
                <w:bCs/>
                <w:kern w:val="0"/>
                <w:sz w:val="21"/>
                <w:szCs w:val="21"/>
              </w:rPr>
            </w:pPr>
            <w:r>
              <w:rPr>
                <w:rFonts w:hint="default" w:ascii="仿宋" w:hAnsi="仿宋" w:eastAsia="仿宋" w:cs="宋体"/>
                <w:b/>
                <w:kern w:val="0"/>
                <w:sz w:val="21"/>
                <w:szCs w:val="21"/>
                <w:lang w:val="en-US"/>
              </w:rPr>
              <w:t xml:space="preserve"> </w:t>
            </w:r>
          </w:p>
        </w:tc>
      </w:tr>
      <w:tr w14:paraId="0A7B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5" w:type="dxa"/>
            <w:gridSpan w:val="2"/>
          </w:tcPr>
          <w:p w14:paraId="4C0279B4">
            <w:pPr>
              <w:pStyle w:val="19"/>
              <w:widowControl/>
              <w:spacing w:line="360" w:lineRule="auto"/>
              <w:jc w:val="center"/>
              <w:rPr>
                <w:rFonts w:ascii="仿宋_GB2312" w:hAnsi="宋体" w:cs="宋体"/>
                <w:kern w:val="0"/>
                <w:sz w:val="21"/>
                <w:szCs w:val="21"/>
              </w:rPr>
            </w:pPr>
            <w:r>
              <w:rPr>
                <w:rFonts w:hint="eastAsia" w:ascii="仿宋_GB2312" w:hAnsi="宋体" w:cs="宋体"/>
                <w:kern w:val="0"/>
                <w:sz w:val="21"/>
                <w:szCs w:val="21"/>
              </w:rPr>
              <w:t>给水水嘴</w:t>
            </w:r>
          </w:p>
        </w:tc>
        <w:tc>
          <w:tcPr>
            <w:tcW w:w="2410" w:type="dxa"/>
            <w:gridSpan w:val="2"/>
            <w:vAlign w:val="bottom"/>
          </w:tcPr>
          <w:p w14:paraId="716E6A7D">
            <w:pPr>
              <w:pStyle w:val="19"/>
              <w:widowControl/>
              <w:spacing w:line="360" w:lineRule="auto"/>
              <w:jc w:val="center"/>
              <w:rPr>
                <w:rFonts w:ascii="仿宋_GB2312" w:hAnsi="宋体" w:cs="宋体"/>
                <w:kern w:val="0"/>
                <w:sz w:val="21"/>
                <w:szCs w:val="21"/>
              </w:rPr>
            </w:pPr>
          </w:p>
        </w:tc>
        <w:tc>
          <w:tcPr>
            <w:tcW w:w="1134" w:type="dxa"/>
          </w:tcPr>
          <w:p w14:paraId="6D5BF12C">
            <w:pPr>
              <w:pStyle w:val="19"/>
              <w:spacing w:line="360" w:lineRule="auto"/>
              <w:jc w:val="center"/>
              <w:rPr>
                <w:rFonts w:ascii="仿宋_GB2312" w:hAnsi="宋体" w:cs="宋体"/>
                <w:bCs/>
                <w:kern w:val="0"/>
                <w:sz w:val="21"/>
                <w:szCs w:val="21"/>
              </w:rPr>
            </w:pPr>
            <w:r>
              <w:rPr>
                <w:rFonts w:hint="default" w:ascii="仿宋_GB2312" w:hAnsi="宋体" w:cs="宋体"/>
                <w:bCs/>
                <w:kern w:val="0"/>
                <w:sz w:val="21"/>
                <w:szCs w:val="21"/>
                <w:lang w:val="en-US"/>
              </w:rPr>
              <w:t xml:space="preserve"> </w:t>
            </w:r>
          </w:p>
        </w:tc>
        <w:tc>
          <w:tcPr>
            <w:tcW w:w="2642" w:type="dxa"/>
            <w:gridSpan w:val="2"/>
          </w:tcPr>
          <w:p w14:paraId="0502B6F6">
            <w:pPr>
              <w:pStyle w:val="19"/>
              <w:spacing w:line="360" w:lineRule="auto"/>
              <w:jc w:val="center"/>
              <w:rPr>
                <w:rFonts w:ascii="仿宋_GB2312" w:hAnsi="宋体" w:cs="宋体"/>
                <w:bCs/>
                <w:kern w:val="0"/>
                <w:sz w:val="21"/>
                <w:szCs w:val="21"/>
              </w:rPr>
            </w:pPr>
            <w:r>
              <w:rPr>
                <w:rFonts w:hint="default" w:ascii="仿宋" w:hAnsi="仿宋" w:eastAsia="仿宋" w:cs="宋体"/>
                <w:b/>
                <w:kern w:val="0"/>
                <w:sz w:val="21"/>
                <w:szCs w:val="21"/>
                <w:lang w:val="en-US"/>
              </w:rPr>
              <w:t xml:space="preserve"> </w:t>
            </w:r>
          </w:p>
        </w:tc>
      </w:tr>
      <w:tr w14:paraId="358E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5" w:type="dxa"/>
            <w:gridSpan w:val="2"/>
          </w:tcPr>
          <w:p w14:paraId="0577AF69">
            <w:pPr>
              <w:pStyle w:val="19"/>
              <w:widowControl/>
              <w:spacing w:line="360" w:lineRule="auto"/>
              <w:jc w:val="center"/>
              <w:rPr>
                <w:rFonts w:ascii="仿宋_GB2312" w:hAnsi="宋体" w:cs="宋体"/>
                <w:kern w:val="0"/>
                <w:sz w:val="21"/>
                <w:szCs w:val="21"/>
              </w:rPr>
            </w:pPr>
            <w:r>
              <w:rPr>
                <w:rFonts w:hint="eastAsia" w:ascii="仿宋_GB2312" w:hAnsi="宋体" w:cs="宋体"/>
                <w:kern w:val="0"/>
                <w:sz w:val="21"/>
                <w:szCs w:val="21"/>
              </w:rPr>
              <w:t>配电箱、灯</w:t>
            </w:r>
          </w:p>
        </w:tc>
        <w:tc>
          <w:tcPr>
            <w:tcW w:w="2410" w:type="dxa"/>
            <w:gridSpan w:val="2"/>
            <w:vAlign w:val="bottom"/>
          </w:tcPr>
          <w:p w14:paraId="564E401D">
            <w:pPr>
              <w:pStyle w:val="19"/>
              <w:widowControl/>
              <w:spacing w:line="360" w:lineRule="auto"/>
              <w:jc w:val="center"/>
              <w:rPr>
                <w:rFonts w:ascii="仿宋_GB2312" w:hAnsi="宋体" w:cs="宋体"/>
                <w:kern w:val="0"/>
                <w:sz w:val="21"/>
                <w:szCs w:val="21"/>
              </w:rPr>
            </w:pPr>
          </w:p>
        </w:tc>
        <w:tc>
          <w:tcPr>
            <w:tcW w:w="1134" w:type="dxa"/>
          </w:tcPr>
          <w:p w14:paraId="2111F6C5">
            <w:pPr>
              <w:pStyle w:val="19"/>
              <w:spacing w:line="360" w:lineRule="auto"/>
              <w:jc w:val="center"/>
              <w:rPr>
                <w:rFonts w:ascii="仿宋_GB2312" w:hAnsi="宋体" w:cs="宋体"/>
                <w:bCs/>
                <w:kern w:val="0"/>
                <w:sz w:val="21"/>
                <w:szCs w:val="21"/>
              </w:rPr>
            </w:pPr>
            <w:r>
              <w:rPr>
                <w:rFonts w:hint="default" w:ascii="仿宋_GB2312" w:hAnsi="宋体" w:cs="宋体"/>
                <w:bCs/>
                <w:kern w:val="0"/>
                <w:sz w:val="21"/>
                <w:szCs w:val="21"/>
                <w:lang w:val="en-US"/>
              </w:rPr>
              <w:t xml:space="preserve"> </w:t>
            </w:r>
          </w:p>
        </w:tc>
        <w:tc>
          <w:tcPr>
            <w:tcW w:w="2642" w:type="dxa"/>
            <w:gridSpan w:val="2"/>
          </w:tcPr>
          <w:p w14:paraId="7F682A10">
            <w:pPr>
              <w:pStyle w:val="19"/>
              <w:spacing w:line="360" w:lineRule="auto"/>
              <w:jc w:val="center"/>
              <w:rPr>
                <w:rFonts w:ascii="仿宋_GB2312" w:hAnsi="宋体" w:cs="宋体"/>
                <w:bCs/>
                <w:kern w:val="0"/>
                <w:sz w:val="21"/>
                <w:szCs w:val="21"/>
              </w:rPr>
            </w:pPr>
            <w:r>
              <w:rPr>
                <w:rFonts w:hint="default" w:ascii="仿宋" w:hAnsi="仿宋" w:eastAsia="仿宋" w:cs="宋体"/>
                <w:b/>
                <w:kern w:val="0"/>
                <w:sz w:val="21"/>
                <w:szCs w:val="21"/>
                <w:lang w:val="en-US"/>
              </w:rPr>
              <w:t xml:space="preserve"> </w:t>
            </w:r>
          </w:p>
        </w:tc>
      </w:tr>
      <w:tr w14:paraId="467C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5" w:type="dxa"/>
            <w:gridSpan w:val="2"/>
          </w:tcPr>
          <w:p w14:paraId="1A1AEE73">
            <w:pPr>
              <w:pStyle w:val="19"/>
              <w:widowControl/>
              <w:spacing w:line="360" w:lineRule="auto"/>
              <w:jc w:val="center"/>
              <w:rPr>
                <w:rFonts w:ascii="仿宋_GB2312" w:hAnsi="宋体" w:cs="宋体"/>
                <w:kern w:val="0"/>
                <w:sz w:val="21"/>
                <w:szCs w:val="21"/>
              </w:rPr>
            </w:pPr>
            <w:r>
              <w:rPr>
                <w:rFonts w:hint="eastAsia" w:ascii="仿宋_GB2312" w:hAnsi="宋体" w:cs="宋体"/>
                <w:kern w:val="0"/>
                <w:sz w:val="21"/>
                <w:szCs w:val="21"/>
              </w:rPr>
              <w:t>灯箱和招牌</w:t>
            </w:r>
          </w:p>
        </w:tc>
        <w:tc>
          <w:tcPr>
            <w:tcW w:w="2410" w:type="dxa"/>
            <w:gridSpan w:val="2"/>
            <w:vAlign w:val="bottom"/>
          </w:tcPr>
          <w:p w14:paraId="4D8F92D9">
            <w:pPr>
              <w:pStyle w:val="19"/>
              <w:widowControl/>
              <w:spacing w:line="360" w:lineRule="auto"/>
              <w:jc w:val="center"/>
              <w:rPr>
                <w:rFonts w:ascii="仿宋_GB2312" w:hAnsi="宋体" w:cs="宋体"/>
                <w:kern w:val="0"/>
                <w:sz w:val="21"/>
                <w:szCs w:val="21"/>
              </w:rPr>
            </w:pPr>
          </w:p>
        </w:tc>
        <w:tc>
          <w:tcPr>
            <w:tcW w:w="1134" w:type="dxa"/>
          </w:tcPr>
          <w:p w14:paraId="793C12DE">
            <w:pPr>
              <w:pStyle w:val="19"/>
              <w:spacing w:line="360" w:lineRule="auto"/>
              <w:jc w:val="center"/>
              <w:rPr>
                <w:rFonts w:ascii="仿宋_GB2312" w:hAnsi="宋体" w:cs="宋体"/>
                <w:bCs/>
                <w:kern w:val="0"/>
                <w:sz w:val="21"/>
                <w:szCs w:val="21"/>
              </w:rPr>
            </w:pPr>
            <w:r>
              <w:rPr>
                <w:rFonts w:hint="default" w:ascii="仿宋_GB2312" w:hAnsi="宋体" w:cs="宋体"/>
                <w:bCs/>
                <w:kern w:val="0"/>
                <w:sz w:val="21"/>
                <w:szCs w:val="21"/>
                <w:lang w:val="en-US"/>
              </w:rPr>
              <w:t xml:space="preserve"> </w:t>
            </w:r>
          </w:p>
        </w:tc>
        <w:tc>
          <w:tcPr>
            <w:tcW w:w="2642" w:type="dxa"/>
            <w:gridSpan w:val="2"/>
          </w:tcPr>
          <w:p w14:paraId="6E82DDCF">
            <w:pPr>
              <w:pStyle w:val="19"/>
              <w:spacing w:line="360" w:lineRule="auto"/>
              <w:jc w:val="center"/>
              <w:rPr>
                <w:rFonts w:ascii="仿宋_GB2312" w:hAnsi="宋体" w:cs="宋体"/>
                <w:bCs/>
                <w:kern w:val="0"/>
                <w:sz w:val="21"/>
                <w:szCs w:val="21"/>
              </w:rPr>
            </w:pPr>
            <w:r>
              <w:rPr>
                <w:rFonts w:hint="default" w:ascii="仿宋" w:hAnsi="仿宋" w:eastAsia="仿宋" w:cs="宋体"/>
                <w:b/>
                <w:kern w:val="0"/>
                <w:sz w:val="21"/>
                <w:szCs w:val="21"/>
                <w:lang w:val="en-US"/>
              </w:rPr>
              <w:t xml:space="preserve"> </w:t>
            </w:r>
          </w:p>
        </w:tc>
      </w:tr>
      <w:tr w14:paraId="642D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95" w:type="dxa"/>
            <w:gridSpan w:val="2"/>
          </w:tcPr>
          <w:p w14:paraId="2DD22C68">
            <w:pPr>
              <w:pStyle w:val="19"/>
              <w:widowControl/>
              <w:spacing w:line="360" w:lineRule="auto"/>
              <w:jc w:val="center"/>
              <w:rPr>
                <w:rFonts w:ascii="仿宋_GB2312" w:hAnsi="宋体" w:cs="宋体"/>
                <w:kern w:val="0"/>
                <w:sz w:val="21"/>
                <w:szCs w:val="21"/>
              </w:rPr>
            </w:pPr>
          </w:p>
        </w:tc>
        <w:tc>
          <w:tcPr>
            <w:tcW w:w="2410" w:type="dxa"/>
            <w:gridSpan w:val="2"/>
            <w:vAlign w:val="bottom"/>
          </w:tcPr>
          <w:p w14:paraId="50BF9243">
            <w:pPr>
              <w:pStyle w:val="19"/>
              <w:widowControl/>
              <w:spacing w:line="360" w:lineRule="auto"/>
              <w:jc w:val="center"/>
              <w:rPr>
                <w:rFonts w:ascii="仿宋_GB2312" w:hAnsi="宋体" w:cs="宋体"/>
                <w:kern w:val="0"/>
                <w:sz w:val="21"/>
                <w:szCs w:val="21"/>
              </w:rPr>
            </w:pPr>
          </w:p>
        </w:tc>
        <w:tc>
          <w:tcPr>
            <w:tcW w:w="1134" w:type="dxa"/>
          </w:tcPr>
          <w:p w14:paraId="12EF1EBE">
            <w:pPr>
              <w:pStyle w:val="19"/>
              <w:spacing w:line="360" w:lineRule="auto"/>
              <w:jc w:val="center"/>
              <w:rPr>
                <w:rFonts w:ascii="仿宋_GB2312" w:hAnsi="宋体" w:cs="宋体"/>
                <w:bCs/>
                <w:kern w:val="0"/>
                <w:sz w:val="21"/>
                <w:szCs w:val="21"/>
              </w:rPr>
            </w:pPr>
          </w:p>
        </w:tc>
        <w:tc>
          <w:tcPr>
            <w:tcW w:w="2642" w:type="dxa"/>
            <w:gridSpan w:val="2"/>
          </w:tcPr>
          <w:p w14:paraId="565B01D5">
            <w:pPr>
              <w:pStyle w:val="19"/>
              <w:spacing w:line="360" w:lineRule="auto"/>
              <w:jc w:val="center"/>
              <w:rPr>
                <w:rFonts w:ascii="仿宋_GB2312" w:hAnsi="宋体" w:cs="宋体"/>
                <w:bCs/>
                <w:kern w:val="0"/>
                <w:sz w:val="21"/>
                <w:szCs w:val="21"/>
              </w:rPr>
            </w:pPr>
          </w:p>
        </w:tc>
      </w:tr>
      <w:tr w14:paraId="1B05A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9" w:hRule="atLeast"/>
          <w:jc w:val="center"/>
        </w:trPr>
        <w:tc>
          <w:tcPr>
            <w:tcW w:w="8581" w:type="dxa"/>
            <w:gridSpan w:val="7"/>
          </w:tcPr>
          <w:p w14:paraId="7CF4A021">
            <w:pPr>
              <w:pStyle w:val="19"/>
              <w:spacing w:line="360" w:lineRule="auto"/>
              <w:rPr>
                <w:rFonts w:ascii="黑体" w:hAnsi="黑体" w:eastAsia="黑体"/>
                <w:sz w:val="21"/>
                <w:szCs w:val="21"/>
              </w:rPr>
            </w:pPr>
            <w:r>
              <w:rPr>
                <w:rFonts w:hint="eastAsia" w:ascii="黑体" w:hAnsi="黑体" w:eastAsia="黑体"/>
                <w:sz w:val="21"/>
                <w:szCs w:val="21"/>
              </w:rPr>
              <w:t>装修说明：</w:t>
            </w:r>
          </w:p>
        </w:tc>
      </w:tr>
      <w:tr w14:paraId="70BF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jc w:val="center"/>
        </w:trPr>
        <w:tc>
          <w:tcPr>
            <w:tcW w:w="8581" w:type="dxa"/>
            <w:gridSpan w:val="7"/>
          </w:tcPr>
          <w:p w14:paraId="77C82793">
            <w:pPr>
              <w:pStyle w:val="19"/>
              <w:spacing w:line="360" w:lineRule="auto"/>
              <w:jc w:val="center"/>
              <w:rPr>
                <w:rFonts w:ascii="黑体" w:hAnsi="黑体" w:eastAsia="黑体"/>
                <w:b/>
                <w:bCs/>
                <w:sz w:val="21"/>
                <w:szCs w:val="21"/>
              </w:rPr>
            </w:pPr>
            <w:r>
              <w:rPr>
                <w:rFonts w:hint="eastAsia" w:ascii="黑体" w:hAnsi="黑体" w:eastAsia="黑体"/>
                <w:b/>
                <w:bCs/>
                <w:sz w:val="21"/>
                <w:szCs w:val="21"/>
              </w:rPr>
              <w:t>其他相关费用明细表</w:t>
            </w:r>
          </w:p>
        </w:tc>
      </w:tr>
      <w:tr w14:paraId="6AE7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076" w:type="dxa"/>
            <w:vAlign w:val="center"/>
          </w:tcPr>
          <w:p w14:paraId="0C41C787">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项  目</w:t>
            </w:r>
          </w:p>
        </w:tc>
        <w:tc>
          <w:tcPr>
            <w:tcW w:w="1950" w:type="dxa"/>
            <w:gridSpan w:val="2"/>
            <w:vAlign w:val="center"/>
          </w:tcPr>
          <w:p w14:paraId="452F42D9">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单价（元）</w:t>
            </w:r>
          </w:p>
        </w:tc>
        <w:tc>
          <w:tcPr>
            <w:tcW w:w="2264" w:type="dxa"/>
            <w:gridSpan w:val="3"/>
            <w:vAlign w:val="center"/>
          </w:tcPr>
          <w:p w14:paraId="062A61CF">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起计时间</w:t>
            </w:r>
          </w:p>
        </w:tc>
        <w:tc>
          <w:tcPr>
            <w:tcW w:w="2291" w:type="dxa"/>
            <w:vAlign w:val="center"/>
          </w:tcPr>
          <w:p w14:paraId="64C1468B">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起计底数</w:t>
            </w:r>
          </w:p>
        </w:tc>
      </w:tr>
      <w:tr w14:paraId="26F4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076" w:type="dxa"/>
          </w:tcPr>
          <w:p w14:paraId="1DA17E93">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水  表</w:t>
            </w:r>
          </w:p>
        </w:tc>
        <w:tc>
          <w:tcPr>
            <w:tcW w:w="1950" w:type="dxa"/>
            <w:gridSpan w:val="2"/>
            <w:vAlign w:val="bottom"/>
          </w:tcPr>
          <w:p w14:paraId="65391314">
            <w:pPr>
              <w:pStyle w:val="19"/>
              <w:widowControl/>
              <w:spacing w:line="360" w:lineRule="auto"/>
              <w:jc w:val="center"/>
              <w:rPr>
                <w:rFonts w:ascii="仿宋_GB2312" w:hAnsi="宋体" w:cs="宋体"/>
                <w:kern w:val="0"/>
                <w:sz w:val="21"/>
                <w:szCs w:val="21"/>
              </w:rPr>
            </w:pPr>
          </w:p>
        </w:tc>
        <w:tc>
          <w:tcPr>
            <w:tcW w:w="2264" w:type="dxa"/>
            <w:gridSpan w:val="3"/>
          </w:tcPr>
          <w:p w14:paraId="38D800EF">
            <w:pPr>
              <w:pStyle w:val="19"/>
              <w:spacing w:line="360" w:lineRule="auto"/>
              <w:jc w:val="center"/>
              <w:rPr>
                <w:rFonts w:ascii="仿宋_GB2312" w:hAnsi="宋体" w:cs="宋体"/>
                <w:bCs/>
                <w:kern w:val="0"/>
                <w:sz w:val="21"/>
                <w:szCs w:val="21"/>
              </w:rPr>
            </w:pPr>
          </w:p>
        </w:tc>
        <w:tc>
          <w:tcPr>
            <w:tcW w:w="2291" w:type="dxa"/>
          </w:tcPr>
          <w:p w14:paraId="534DAD6F">
            <w:pPr>
              <w:pStyle w:val="19"/>
              <w:spacing w:line="360" w:lineRule="auto"/>
              <w:jc w:val="center"/>
              <w:rPr>
                <w:rFonts w:ascii="仿宋_GB2312" w:hAnsi="宋体" w:cs="宋体"/>
                <w:bCs/>
                <w:kern w:val="0"/>
                <w:sz w:val="21"/>
                <w:szCs w:val="21"/>
              </w:rPr>
            </w:pPr>
          </w:p>
        </w:tc>
      </w:tr>
      <w:tr w14:paraId="2664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076" w:type="dxa"/>
          </w:tcPr>
          <w:p w14:paraId="0DEDE831">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电  表</w:t>
            </w:r>
          </w:p>
        </w:tc>
        <w:tc>
          <w:tcPr>
            <w:tcW w:w="1950" w:type="dxa"/>
            <w:gridSpan w:val="2"/>
            <w:vAlign w:val="bottom"/>
          </w:tcPr>
          <w:p w14:paraId="24C0C626">
            <w:pPr>
              <w:pStyle w:val="19"/>
              <w:widowControl/>
              <w:spacing w:line="360" w:lineRule="auto"/>
              <w:jc w:val="center"/>
              <w:rPr>
                <w:rFonts w:ascii="仿宋_GB2312" w:hAnsi="宋体" w:cs="宋体"/>
                <w:kern w:val="0"/>
                <w:sz w:val="21"/>
                <w:szCs w:val="21"/>
              </w:rPr>
            </w:pPr>
          </w:p>
        </w:tc>
        <w:tc>
          <w:tcPr>
            <w:tcW w:w="2264" w:type="dxa"/>
            <w:gridSpan w:val="3"/>
          </w:tcPr>
          <w:p w14:paraId="052F4895">
            <w:pPr>
              <w:pStyle w:val="19"/>
              <w:spacing w:line="360" w:lineRule="auto"/>
              <w:jc w:val="center"/>
              <w:rPr>
                <w:rFonts w:ascii="仿宋_GB2312" w:hAnsi="宋体" w:cs="宋体"/>
                <w:bCs/>
                <w:kern w:val="0"/>
                <w:sz w:val="21"/>
                <w:szCs w:val="21"/>
              </w:rPr>
            </w:pPr>
          </w:p>
        </w:tc>
        <w:tc>
          <w:tcPr>
            <w:tcW w:w="2291" w:type="dxa"/>
          </w:tcPr>
          <w:p w14:paraId="757E0707">
            <w:pPr>
              <w:pStyle w:val="19"/>
              <w:spacing w:line="360" w:lineRule="auto"/>
              <w:jc w:val="center"/>
              <w:rPr>
                <w:rFonts w:ascii="仿宋_GB2312" w:hAnsi="宋体" w:cs="宋体"/>
                <w:bCs/>
                <w:kern w:val="0"/>
                <w:sz w:val="21"/>
                <w:szCs w:val="21"/>
              </w:rPr>
            </w:pPr>
          </w:p>
        </w:tc>
      </w:tr>
      <w:tr w14:paraId="22E0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076" w:type="dxa"/>
          </w:tcPr>
          <w:p w14:paraId="0F95757D">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燃气表</w:t>
            </w:r>
          </w:p>
        </w:tc>
        <w:tc>
          <w:tcPr>
            <w:tcW w:w="1950" w:type="dxa"/>
            <w:gridSpan w:val="2"/>
            <w:vAlign w:val="bottom"/>
          </w:tcPr>
          <w:p w14:paraId="13FBDF04">
            <w:pPr>
              <w:pStyle w:val="19"/>
              <w:widowControl/>
              <w:spacing w:line="360" w:lineRule="auto"/>
              <w:jc w:val="center"/>
              <w:rPr>
                <w:rFonts w:ascii="仿宋_GB2312" w:hAnsi="宋体" w:cs="宋体"/>
                <w:kern w:val="0"/>
                <w:sz w:val="21"/>
                <w:szCs w:val="21"/>
              </w:rPr>
            </w:pPr>
          </w:p>
        </w:tc>
        <w:tc>
          <w:tcPr>
            <w:tcW w:w="2264" w:type="dxa"/>
            <w:gridSpan w:val="3"/>
          </w:tcPr>
          <w:p w14:paraId="2DDD8744">
            <w:pPr>
              <w:pStyle w:val="19"/>
              <w:spacing w:line="360" w:lineRule="auto"/>
              <w:jc w:val="center"/>
              <w:rPr>
                <w:rFonts w:ascii="仿宋_GB2312" w:hAnsi="宋体" w:cs="宋体"/>
                <w:bCs/>
                <w:kern w:val="0"/>
                <w:sz w:val="21"/>
                <w:szCs w:val="21"/>
              </w:rPr>
            </w:pPr>
          </w:p>
        </w:tc>
        <w:tc>
          <w:tcPr>
            <w:tcW w:w="2291" w:type="dxa"/>
          </w:tcPr>
          <w:p w14:paraId="34D301BE">
            <w:pPr>
              <w:pStyle w:val="19"/>
              <w:spacing w:line="360" w:lineRule="auto"/>
              <w:jc w:val="center"/>
              <w:rPr>
                <w:rFonts w:ascii="仿宋_GB2312" w:hAnsi="宋体" w:cs="宋体"/>
                <w:bCs/>
                <w:kern w:val="0"/>
                <w:sz w:val="21"/>
                <w:szCs w:val="21"/>
              </w:rPr>
            </w:pPr>
          </w:p>
        </w:tc>
      </w:tr>
      <w:tr w14:paraId="6EEC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076" w:type="dxa"/>
          </w:tcPr>
          <w:p w14:paraId="7DA17386">
            <w:pPr>
              <w:pStyle w:val="19"/>
              <w:spacing w:line="360" w:lineRule="auto"/>
              <w:jc w:val="center"/>
              <w:rPr>
                <w:rFonts w:ascii="仿宋_GB2312" w:hAnsi="宋体" w:cs="宋体"/>
                <w:b/>
                <w:kern w:val="0"/>
                <w:sz w:val="21"/>
                <w:szCs w:val="21"/>
              </w:rPr>
            </w:pPr>
            <w:r>
              <w:rPr>
                <w:rFonts w:hint="eastAsia" w:ascii="仿宋_GB2312" w:hAnsi="宋体" w:cs="宋体"/>
                <w:b/>
                <w:kern w:val="0"/>
                <w:sz w:val="21"/>
                <w:szCs w:val="21"/>
              </w:rPr>
              <w:t>其  他</w:t>
            </w:r>
          </w:p>
        </w:tc>
        <w:tc>
          <w:tcPr>
            <w:tcW w:w="1950" w:type="dxa"/>
            <w:gridSpan w:val="2"/>
            <w:vAlign w:val="bottom"/>
          </w:tcPr>
          <w:p w14:paraId="40075BF3">
            <w:pPr>
              <w:pStyle w:val="19"/>
              <w:widowControl/>
              <w:spacing w:line="360" w:lineRule="auto"/>
              <w:jc w:val="center"/>
              <w:rPr>
                <w:rFonts w:ascii="仿宋_GB2312" w:hAnsi="宋体" w:cs="宋体"/>
                <w:kern w:val="0"/>
                <w:sz w:val="21"/>
                <w:szCs w:val="21"/>
              </w:rPr>
            </w:pPr>
          </w:p>
        </w:tc>
        <w:tc>
          <w:tcPr>
            <w:tcW w:w="2264" w:type="dxa"/>
            <w:gridSpan w:val="3"/>
          </w:tcPr>
          <w:p w14:paraId="05268126">
            <w:pPr>
              <w:pStyle w:val="19"/>
              <w:spacing w:line="360" w:lineRule="auto"/>
              <w:jc w:val="center"/>
              <w:rPr>
                <w:rFonts w:ascii="仿宋_GB2312" w:hAnsi="宋体" w:cs="宋体"/>
                <w:bCs/>
                <w:kern w:val="0"/>
                <w:sz w:val="21"/>
                <w:szCs w:val="21"/>
              </w:rPr>
            </w:pPr>
          </w:p>
        </w:tc>
        <w:tc>
          <w:tcPr>
            <w:tcW w:w="2291" w:type="dxa"/>
          </w:tcPr>
          <w:p w14:paraId="78DA7D70">
            <w:pPr>
              <w:pStyle w:val="19"/>
              <w:spacing w:line="360" w:lineRule="auto"/>
              <w:jc w:val="center"/>
              <w:rPr>
                <w:rFonts w:ascii="仿宋_GB2312" w:hAnsi="宋体" w:cs="宋体"/>
                <w:bCs/>
                <w:kern w:val="0"/>
                <w:sz w:val="21"/>
                <w:szCs w:val="21"/>
              </w:rPr>
            </w:pPr>
          </w:p>
        </w:tc>
      </w:tr>
    </w:tbl>
    <w:p w14:paraId="0C2515F8">
      <w:pPr>
        <w:pStyle w:val="22"/>
        <w:spacing w:before="156" w:beforeLines="50" w:line="300" w:lineRule="exact"/>
        <w:ind w:firstLine="0" w:firstLineChars="0"/>
        <w:rPr>
          <w:rFonts w:ascii="Times New Roman" w:hAnsi="宋体"/>
          <w:sz w:val="24"/>
        </w:rPr>
      </w:pPr>
      <w:r>
        <w:rPr>
          <w:rFonts w:hint="eastAsia" w:ascii="Times New Roman" w:hAnsi="宋体"/>
          <w:sz w:val="24"/>
        </w:rPr>
        <w:t xml:space="preserve">  </w:t>
      </w:r>
    </w:p>
    <w:p w14:paraId="78B7BBEB">
      <w:pPr>
        <w:pStyle w:val="22"/>
        <w:spacing w:line="300" w:lineRule="exact"/>
        <w:ind w:firstLine="630" w:firstLineChars="300"/>
        <w:rPr>
          <w:rFonts w:ascii="Times New Roman" w:hAnsi="宋体"/>
          <w:sz w:val="21"/>
          <w:szCs w:val="21"/>
        </w:rPr>
      </w:pPr>
      <w:r>
        <w:rPr>
          <w:rFonts w:hint="eastAsia" w:ascii="Times New Roman" w:hAnsi="宋体"/>
          <w:sz w:val="21"/>
          <w:szCs w:val="21"/>
        </w:rPr>
        <w:t>甲、乙双方确认无异议。</w:t>
      </w:r>
    </w:p>
    <w:p w14:paraId="42DDFB6D">
      <w:pPr>
        <w:pStyle w:val="22"/>
        <w:spacing w:before="156" w:beforeLines="50" w:line="300" w:lineRule="exact"/>
        <w:ind w:firstLine="0" w:firstLineChars="0"/>
        <w:rPr>
          <w:rFonts w:ascii="Times New Roman" w:hAnsi="宋体"/>
          <w:sz w:val="24"/>
        </w:rPr>
      </w:pPr>
      <w:r>
        <w:rPr>
          <w:rFonts w:hint="eastAsia" w:ascii="Times New Roman" w:hAnsi="宋体"/>
          <w:sz w:val="24"/>
        </w:rPr>
        <w:t xml:space="preserve">  </w:t>
      </w:r>
    </w:p>
    <w:p w14:paraId="7ED0A811">
      <w:pPr>
        <w:pStyle w:val="22"/>
        <w:spacing w:line="300" w:lineRule="exact"/>
        <w:ind w:firstLine="420"/>
        <w:rPr>
          <w:rFonts w:ascii="Times New Roman" w:hAnsi="宋体"/>
          <w:sz w:val="21"/>
          <w:szCs w:val="21"/>
        </w:rPr>
      </w:pPr>
      <w:r>
        <w:rPr>
          <w:rFonts w:hint="eastAsia" w:ascii="Times New Roman" w:hAnsi="宋体"/>
          <w:sz w:val="21"/>
          <w:szCs w:val="21"/>
        </w:rPr>
        <w:t xml:space="preserve">  甲方（签章）：                    乙方（签章）：</w:t>
      </w:r>
    </w:p>
    <w:p w14:paraId="720101EC">
      <w:pPr>
        <w:pStyle w:val="22"/>
        <w:spacing w:before="156" w:beforeLines="50" w:line="300" w:lineRule="exact"/>
        <w:ind w:firstLine="0" w:firstLineChars="0"/>
        <w:rPr>
          <w:rFonts w:ascii="Times New Roman" w:hAnsi="宋体"/>
          <w:sz w:val="24"/>
        </w:rPr>
      </w:pPr>
      <w:r>
        <w:rPr>
          <w:rFonts w:hint="eastAsia" w:ascii="Times New Roman" w:hAnsi="宋体"/>
          <w:sz w:val="24"/>
        </w:rPr>
        <w:t xml:space="preserve">  </w:t>
      </w:r>
    </w:p>
    <w:p w14:paraId="34B316B2">
      <w:pPr>
        <w:pStyle w:val="22"/>
        <w:spacing w:line="300" w:lineRule="exact"/>
        <w:ind w:firstLine="420"/>
        <w:jc w:val="right"/>
        <w:rPr>
          <w:rFonts w:ascii="Times New Roman" w:hAnsi="宋体"/>
          <w:sz w:val="21"/>
          <w:szCs w:val="21"/>
        </w:rPr>
      </w:pPr>
      <w:r>
        <w:rPr>
          <w:rFonts w:hint="eastAsia" w:ascii="Times New Roman" w:hAnsi="宋体"/>
          <w:sz w:val="21"/>
          <w:szCs w:val="21"/>
        </w:rPr>
        <w:t xml:space="preserve">  移交日期在</w:t>
      </w:r>
      <w:r>
        <w:rPr>
          <w:rFonts w:hint="eastAsia" w:ascii="Times New Roman" w:hAnsi="宋体"/>
          <w:sz w:val="21"/>
          <w:szCs w:val="21"/>
          <w:u w:val="single"/>
        </w:rPr>
        <w:t xml:space="preserve">       </w:t>
      </w:r>
      <w:r>
        <w:rPr>
          <w:rFonts w:hint="eastAsia" w:ascii="Times New Roman" w:hAnsi="宋体"/>
          <w:sz w:val="21"/>
          <w:szCs w:val="21"/>
        </w:rPr>
        <w:t>年</w:t>
      </w:r>
      <w:r>
        <w:rPr>
          <w:rFonts w:hint="eastAsia" w:ascii="Times New Roman" w:hAnsi="宋体"/>
          <w:sz w:val="21"/>
          <w:szCs w:val="21"/>
          <w:u w:val="single"/>
        </w:rPr>
        <w:t xml:space="preserve">     </w:t>
      </w:r>
      <w:r>
        <w:rPr>
          <w:rFonts w:hint="eastAsia" w:ascii="Times New Roman" w:hAnsi="宋体"/>
          <w:sz w:val="21"/>
          <w:szCs w:val="21"/>
        </w:rPr>
        <w:t>月</w:t>
      </w:r>
      <w:r>
        <w:rPr>
          <w:rFonts w:hint="eastAsia" w:ascii="Times New Roman" w:hAnsi="宋体"/>
          <w:sz w:val="21"/>
          <w:szCs w:val="21"/>
          <w:u w:val="single"/>
        </w:rPr>
        <w:t xml:space="preserve">      </w:t>
      </w:r>
      <w:r>
        <w:rPr>
          <w:rFonts w:hint="eastAsia" w:ascii="Times New Roman" w:hAnsi="宋体"/>
          <w:sz w:val="21"/>
          <w:szCs w:val="21"/>
        </w:rPr>
        <w:t>日</w:t>
      </w:r>
    </w:p>
    <w:p w14:paraId="3DF56B72">
      <w:pPr>
        <w:pStyle w:val="22"/>
        <w:spacing w:line="300" w:lineRule="exact"/>
        <w:ind w:firstLine="420"/>
        <w:jc w:val="right"/>
        <w:rPr>
          <w:rFonts w:ascii="Times New Roman" w:hAnsi="宋体"/>
          <w:sz w:val="21"/>
          <w:szCs w:val="21"/>
        </w:rPr>
      </w:pPr>
    </w:p>
    <w:p w14:paraId="06ED625A">
      <w:pPr>
        <w:pStyle w:val="22"/>
        <w:spacing w:before="156" w:beforeLines="50" w:line="300" w:lineRule="exact"/>
        <w:ind w:firstLine="0" w:firstLineChars="0"/>
        <w:rPr>
          <w:rFonts w:ascii="黑体" w:hAnsi="宋体" w:eastAsia="黑体"/>
          <w:sz w:val="24"/>
        </w:rPr>
      </w:pPr>
    </w:p>
    <w:p w14:paraId="6374AB4B">
      <w:pPr>
        <w:pStyle w:val="22"/>
        <w:spacing w:before="156" w:beforeLines="50" w:line="300" w:lineRule="exact"/>
        <w:ind w:firstLine="0" w:firstLineChars="0"/>
        <w:rPr>
          <w:rFonts w:ascii="黑体" w:hAnsi="宋体" w:eastAsia="黑体"/>
          <w:sz w:val="24"/>
        </w:rPr>
      </w:pPr>
    </w:p>
    <w:p w14:paraId="03566C67">
      <w:pPr>
        <w:pStyle w:val="22"/>
        <w:spacing w:before="156" w:beforeLines="50" w:line="300" w:lineRule="exact"/>
        <w:ind w:firstLine="0" w:firstLineChars="0"/>
        <w:rPr>
          <w:rFonts w:ascii="黑体" w:hAnsi="宋体" w:eastAsia="黑体"/>
          <w:sz w:val="24"/>
        </w:rPr>
      </w:pPr>
    </w:p>
    <w:p w14:paraId="58339152">
      <w:pPr>
        <w:pStyle w:val="22"/>
        <w:spacing w:before="156" w:beforeLines="50" w:line="300" w:lineRule="exact"/>
        <w:ind w:firstLine="0" w:firstLineChars="0"/>
        <w:rPr>
          <w:rFonts w:ascii="黑体" w:hAnsi="宋体" w:eastAsia="黑体"/>
          <w:sz w:val="24"/>
        </w:rPr>
      </w:pPr>
    </w:p>
    <w:p w14:paraId="7E14CD25">
      <w:pPr>
        <w:pStyle w:val="22"/>
        <w:spacing w:before="156" w:beforeLines="50" w:line="300" w:lineRule="exact"/>
        <w:ind w:firstLine="0" w:firstLineChars="0"/>
        <w:rPr>
          <w:rFonts w:ascii="黑体" w:hAnsi="宋体" w:eastAsia="黑体"/>
          <w:sz w:val="24"/>
        </w:rPr>
      </w:pPr>
    </w:p>
    <w:p w14:paraId="60AE854D">
      <w:pPr>
        <w:pStyle w:val="22"/>
        <w:spacing w:before="156" w:beforeLines="50" w:line="300" w:lineRule="exact"/>
        <w:ind w:firstLine="0" w:firstLineChars="0"/>
        <w:rPr>
          <w:rFonts w:ascii="Times New Roman" w:hAnsi="宋体"/>
          <w:sz w:val="21"/>
          <w:szCs w:val="21"/>
        </w:rPr>
      </w:pPr>
      <w:r>
        <w:rPr>
          <w:rFonts w:hint="eastAsia" w:ascii="黑体" w:hAnsi="宋体" w:eastAsia="黑体"/>
          <w:sz w:val="24"/>
        </w:rPr>
        <w:t>附件二：房屋平面图</w:t>
      </w:r>
    </w:p>
    <w:p w14:paraId="0D0D3235"/>
    <w:p w14:paraId="277E7B61"/>
    <w:sectPr>
      <w:footerReference r:id="rId4" w:type="default"/>
      <w:pgSz w:w="11906" w:h="16838"/>
      <w:pgMar w:top="856" w:right="1077" w:bottom="856" w:left="107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细等线简体">
    <w:altName w:val="国标仿宋"/>
    <w:panose1 w:val="00000000000000000000"/>
    <w:charset w:val="86"/>
    <w:family w:val="auto"/>
    <w:pitch w:val="default"/>
    <w:sig w:usb0="00000000" w:usb1="00000000" w:usb2="00000010" w:usb3="00000000" w:csb0="00040000" w:csb1="00000000"/>
  </w:font>
  <w:font w:name="国标仿宋">
    <w:panose1 w:val="02000500000000000000"/>
    <w:charset w:val="86"/>
    <w:family w:val="auto"/>
    <w:pitch w:val="default"/>
    <w:sig w:usb0="A00002BF" w:usb1="38C77CFA" w:usb2="00000016" w:usb3="00000000" w:csb0="00060007"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0000000000000000000"/>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C282A">
    <w:pPr>
      <w:pStyle w:val="4"/>
      <w:jc w:val="center"/>
    </w:pPr>
  </w:p>
  <w:p w14:paraId="28EF344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B0FFE">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1673B">
                          <w:pPr>
                            <w:pStyle w:val="4"/>
                          </w:pPr>
                          <w:r>
                            <w:t xml:space="preserve">第 </w:t>
                          </w:r>
                          <w:r>
                            <w:fldChar w:fldCharType="begin"/>
                          </w:r>
                          <w:r>
                            <w:instrText xml:space="preserve"> PAGE  \* MERGEFORMAT </w:instrText>
                          </w:r>
                          <w:r>
                            <w:fldChar w:fldCharType="separate"/>
                          </w:r>
                          <w:r>
                            <w:t>3</w:t>
                          </w:r>
                          <w:r>
                            <w:fldChar w:fldCharType="end"/>
                          </w:r>
                          <w:r>
                            <w:t xml:space="preserve"> 页 共 </w:t>
                          </w:r>
                          <w:r>
                            <w:rPr>
                              <w:rFonts w:hint="default"/>
                              <w:lang w:val="en-US"/>
                            </w:rPr>
                            <w:t>8</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21673B">
                    <w:pPr>
                      <w:pStyle w:val="4"/>
                    </w:pPr>
                    <w:r>
                      <w:t xml:space="preserve">第 </w:t>
                    </w:r>
                    <w:r>
                      <w:fldChar w:fldCharType="begin"/>
                    </w:r>
                    <w:r>
                      <w:instrText xml:space="preserve"> PAGE  \* MERGEFORMAT </w:instrText>
                    </w:r>
                    <w:r>
                      <w:fldChar w:fldCharType="separate"/>
                    </w:r>
                    <w:r>
                      <w:t>3</w:t>
                    </w:r>
                    <w:r>
                      <w:fldChar w:fldCharType="end"/>
                    </w:r>
                    <w:r>
                      <w:t xml:space="preserve"> 页 共 </w:t>
                    </w:r>
                    <w:r>
                      <w:rPr>
                        <w:rFonts w:hint="default"/>
                        <w:lang w:val="en-US"/>
                      </w:rPr>
                      <w:t>8</w:t>
                    </w:r>
                    <w:r>
                      <w:t xml:space="preserve"> 页</w:t>
                    </w:r>
                  </w:p>
                </w:txbxContent>
              </v:textbox>
            </v:shape>
          </w:pict>
        </mc:Fallback>
      </mc:AlternateContent>
    </w:r>
  </w:p>
  <w:p w14:paraId="5256A839">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singleLevel"/>
    <w:tmpl w:val="00000009"/>
    <w:lvl w:ilvl="0" w:tentative="0">
      <w:start w:val="3"/>
      <w:numFmt w:val="chineseCounting"/>
      <w:suff w:val="nothing"/>
      <w:lvlText w:val="（%1）"/>
      <w:lvlJc w:val="left"/>
    </w:lvl>
  </w:abstractNum>
  <w:abstractNum w:abstractNumId="1">
    <w:nsid w:val="0000000A"/>
    <w:multiLevelType w:val="singleLevel"/>
    <w:tmpl w:val="0000000A"/>
    <w:lvl w:ilvl="0" w:tentative="0">
      <w:start w:val="1"/>
      <w:numFmt w:val="chineseCounting"/>
      <w:suff w:val="nothing"/>
      <w:lvlText w:val="（%1）"/>
      <w:lvlJc w:val="left"/>
    </w:lvl>
  </w:abstractNum>
  <w:abstractNum w:abstractNumId="2">
    <w:nsid w:val="0000000B"/>
    <w:multiLevelType w:val="singleLevel"/>
    <w:tmpl w:val="0000000B"/>
    <w:lvl w:ilvl="0" w:tentative="0">
      <w:start w:val="5"/>
      <w:numFmt w:val="chineseCounting"/>
      <w:suff w:val="space"/>
      <w:lvlText w:val="第%1条"/>
      <w:lvlJc w:val="left"/>
    </w:lvl>
  </w:abstractNum>
  <w:abstractNum w:abstractNumId="3">
    <w:nsid w:val="609B3ADE"/>
    <w:multiLevelType w:val="singleLevel"/>
    <w:tmpl w:val="609B3ADE"/>
    <w:lvl w:ilvl="0" w:tentative="0">
      <w:start w:val="13"/>
      <w:numFmt w:val="chineseCounting"/>
      <w:suff w:val="space"/>
      <w:lvlText w:val="第%1条"/>
      <w:lvlJc w:val="left"/>
    </w:lvl>
  </w:abstractNum>
  <w:abstractNum w:abstractNumId="4">
    <w:nsid w:val="609B3BED"/>
    <w:multiLevelType w:val="singleLevel"/>
    <w:tmpl w:val="609B3BED"/>
    <w:lvl w:ilvl="0" w:tentative="0">
      <w:start w:val="1"/>
      <w:numFmt w:val="chineseCounting"/>
      <w:suff w:val="nothing"/>
      <w:lvlText w:val="（%1）"/>
      <w:lvlJc w:val="left"/>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0A91"/>
    <w:rsid w:val="00172A27"/>
    <w:rsid w:val="001F79E6"/>
    <w:rsid w:val="00300F06"/>
    <w:rsid w:val="003221D7"/>
    <w:rsid w:val="003C2121"/>
    <w:rsid w:val="00536829"/>
    <w:rsid w:val="006B5716"/>
    <w:rsid w:val="007A0FC7"/>
    <w:rsid w:val="00801864"/>
    <w:rsid w:val="0092416C"/>
    <w:rsid w:val="009427B3"/>
    <w:rsid w:val="0098408F"/>
    <w:rsid w:val="009E7E59"/>
    <w:rsid w:val="00A25D48"/>
    <w:rsid w:val="00AE0F87"/>
    <w:rsid w:val="00B52FA0"/>
    <w:rsid w:val="00C10956"/>
    <w:rsid w:val="00C603A7"/>
    <w:rsid w:val="00D04069"/>
    <w:rsid w:val="00D471C7"/>
    <w:rsid w:val="00E54EB4"/>
    <w:rsid w:val="00E676E1"/>
    <w:rsid w:val="00E72C1E"/>
    <w:rsid w:val="00EB247B"/>
    <w:rsid w:val="00EE4BF3"/>
    <w:rsid w:val="00FC3B80"/>
    <w:rsid w:val="00FD74C0"/>
    <w:rsid w:val="057554A2"/>
    <w:rsid w:val="05A12451"/>
    <w:rsid w:val="076D780A"/>
    <w:rsid w:val="08605829"/>
    <w:rsid w:val="10BD25C4"/>
    <w:rsid w:val="10F72020"/>
    <w:rsid w:val="118627A1"/>
    <w:rsid w:val="18D301A1"/>
    <w:rsid w:val="190454B9"/>
    <w:rsid w:val="194571C1"/>
    <w:rsid w:val="199A304E"/>
    <w:rsid w:val="1B5E560A"/>
    <w:rsid w:val="1EE24752"/>
    <w:rsid w:val="215B1157"/>
    <w:rsid w:val="217813B3"/>
    <w:rsid w:val="22880EF2"/>
    <w:rsid w:val="233E7D67"/>
    <w:rsid w:val="23CC1B5D"/>
    <w:rsid w:val="24D8051A"/>
    <w:rsid w:val="2B3C307F"/>
    <w:rsid w:val="2C573E9A"/>
    <w:rsid w:val="2DCE5CA9"/>
    <w:rsid w:val="2DCF0B5A"/>
    <w:rsid w:val="31256EAA"/>
    <w:rsid w:val="332D3332"/>
    <w:rsid w:val="34422116"/>
    <w:rsid w:val="3A6917A2"/>
    <w:rsid w:val="3A6A68EC"/>
    <w:rsid w:val="3BFF0593"/>
    <w:rsid w:val="3C3F0035"/>
    <w:rsid w:val="3C8B6049"/>
    <w:rsid w:val="3D167276"/>
    <w:rsid w:val="3DB1782D"/>
    <w:rsid w:val="3DD7399D"/>
    <w:rsid w:val="3E4466DB"/>
    <w:rsid w:val="411135BE"/>
    <w:rsid w:val="42C27A20"/>
    <w:rsid w:val="444A42B1"/>
    <w:rsid w:val="460204B8"/>
    <w:rsid w:val="47A33AB3"/>
    <w:rsid w:val="482A5884"/>
    <w:rsid w:val="4B067960"/>
    <w:rsid w:val="4B326238"/>
    <w:rsid w:val="4BF439AC"/>
    <w:rsid w:val="4E3325A3"/>
    <w:rsid w:val="4EA10C1D"/>
    <w:rsid w:val="4EA76205"/>
    <w:rsid w:val="593C5DB9"/>
    <w:rsid w:val="5A2D2840"/>
    <w:rsid w:val="5C8B6D2E"/>
    <w:rsid w:val="5E2D6DE8"/>
    <w:rsid w:val="5EF72A24"/>
    <w:rsid w:val="5FBE39B9"/>
    <w:rsid w:val="604218A9"/>
    <w:rsid w:val="60D97573"/>
    <w:rsid w:val="60ED7E7A"/>
    <w:rsid w:val="61793364"/>
    <w:rsid w:val="61CA31E4"/>
    <w:rsid w:val="62AE5B86"/>
    <w:rsid w:val="64B25956"/>
    <w:rsid w:val="65160AA1"/>
    <w:rsid w:val="653949A6"/>
    <w:rsid w:val="65471628"/>
    <w:rsid w:val="66DB621C"/>
    <w:rsid w:val="68134EF6"/>
    <w:rsid w:val="682D08BA"/>
    <w:rsid w:val="68E34272"/>
    <w:rsid w:val="6AA871C0"/>
    <w:rsid w:val="6D072CE9"/>
    <w:rsid w:val="738BDF0A"/>
    <w:rsid w:val="754D3D68"/>
    <w:rsid w:val="757507D5"/>
    <w:rsid w:val="772B2B6E"/>
    <w:rsid w:val="787B78A1"/>
    <w:rsid w:val="7A192BF0"/>
    <w:rsid w:val="7CAE1377"/>
    <w:rsid w:val="7F0D1EA8"/>
    <w:rsid w:val="BFBEB01F"/>
    <w:rsid w:val="DBFF1732"/>
    <w:rsid w:val="EF168753"/>
    <w:rsid w:val="FADB8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widowControl/>
      <w:ind w:firstLine="420" w:firstLineChars="200"/>
      <w:jc w:val="left"/>
    </w:pPr>
    <w:rPr>
      <w:kern w:val="0"/>
      <w:sz w:val="24"/>
      <w:szCs w:val="24"/>
    </w:rPr>
  </w:style>
  <w:style w:type="paragraph" w:styleId="3">
    <w:name w:val="annotation text"/>
    <w:basedOn w:val="1"/>
    <w:link w:val="31"/>
    <w:unhideWhenUsed/>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3"/>
    <w:next w:val="3"/>
    <w:link w:val="32"/>
    <w:semiHidden/>
    <w:unhideWhenUsed/>
    <w:qFormat/>
    <w:uiPriority w:val="99"/>
    <w:rPr>
      <w:b/>
      <w:bCs/>
    </w:rPr>
  </w:style>
  <w:style w:type="character" w:styleId="9">
    <w:name w:val="annotation reference"/>
    <w:basedOn w:val="8"/>
    <w:semiHidden/>
    <w:unhideWhenUsed/>
    <w:qFormat/>
    <w:uiPriority w:val="99"/>
    <w:rPr>
      <w:sz w:val="21"/>
      <w:szCs w:val="21"/>
    </w:rPr>
  </w:style>
  <w:style w:type="paragraph" w:customStyle="1" w:styleId="10">
    <w:name w:val="正文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
    <w:name w:val="普通(网站) New New"/>
    <w:basedOn w:val="12"/>
    <w:qFormat/>
    <w:uiPriority w:val="0"/>
    <w:pPr>
      <w:widowControl/>
      <w:spacing w:before="100" w:beforeAutospacing="1" w:after="100" w:afterAutospacing="1"/>
      <w:jc w:val="left"/>
    </w:pPr>
    <w:rPr>
      <w:rFonts w:ascii="宋体" w:hAnsi="宋体" w:cs="宋体"/>
      <w:kern w:val="0"/>
      <w:sz w:val="24"/>
    </w:rPr>
  </w:style>
  <w:style w:type="paragraph" w:customStyle="1" w:styleId="12">
    <w:name w:val="正文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
    <w:name w:val="正文 New New New New New New New New New"/>
    <w:qFormat/>
    <w:uiPriority w:val="0"/>
    <w:pPr>
      <w:widowControl w:val="0"/>
      <w:spacing w:line="600" w:lineRule="exact"/>
      <w:jc w:val="both"/>
    </w:pPr>
    <w:rPr>
      <w:rFonts w:ascii="Times New Roman" w:hAnsi="Times New Roman" w:eastAsia="仿宋_GB2312" w:cs="Times New Roman"/>
      <w:kern w:val="2"/>
      <w:sz w:val="30"/>
      <w:lang w:val="en-US" w:eastAsia="zh-CN" w:bidi="ar-SA"/>
    </w:rPr>
  </w:style>
  <w:style w:type="paragraph" w:customStyle="1" w:styleId="14">
    <w:name w:val="页脚 New New New"/>
    <w:basedOn w:val="15"/>
    <w:qFormat/>
    <w:uiPriority w:val="0"/>
    <w:pPr>
      <w:tabs>
        <w:tab w:val="center" w:pos="4153"/>
        <w:tab w:val="right" w:pos="8306"/>
      </w:tabs>
      <w:snapToGrid w:val="0"/>
      <w:jc w:val="left"/>
    </w:pPr>
    <w:rPr>
      <w:sz w:val="18"/>
    </w:rPr>
  </w:style>
  <w:style w:type="paragraph" w:customStyle="1" w:styleId="15">
    <w:name w:val="正文 New New New New New New New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16">
    <w:name w:val="正文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7">
    <w:name w:val="正文 New New New New New New New"/>
    <w:qFormat/>
    <w:uiPriority w:val="0"/>
    <w:pPr>
      <w:widowControl w:val="0"/>
      <w:spacing w:line="600" w:lineRule="exact"/>
      <w:jc w:val="both"/>
    </w:pPr>
    <w:rPr>
      <w:rFonts w:ascii="Times New Roman" w:hAnsi="Times New Roman" w:eastAsia="仿宋_GB2312" w:cs="Times New Roman"/>
      <w:kern w:val="2"/>
      <w:sz w:val="30"/>
      <w:lang w:val="en-US" w:eastAsia="zh-CN" w:bidi="ar-SA"/>
    </w:rPr>
  </w:style>
  <w:style w:type="paragraph" w:customStyle="1" w:styleId="18">
    <w:name w:val="正文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 New New New"/>
    <w:qFormat/>
    <w:uiPriority w:val="0"/>
    <w:pPr>
      <w:widowControl w:val="0"/>
      <w:spacing w:line="600" w:lineRule="exact"/>
      <w:jc w:val="both"/>
    </w:pPr>
    <w:rPr>
      <w:rFonts w:ascii="Times New Roman" w:hAnsi="Times New Roman" w:eastAsia="仿宋_GB2312" w:cs="Times New Roman"/>
      <w:kern w:val="2"/>
      <w:sz w:val="30"/>
      <w:lang w:val="en-US" w:eastAsia="zh-CN" w:bidi="ar-SA"/>
    </w:rPr>
  </w:style>
  <w:style w:type="paragraph" w:customStyle="1" w:styleId="20">
    <w:name w:val="p0 New"/>
    <w:basedOn w:val="15"/>
    <w:qFormat/>
    <w:uiPriority w:val="0"/>
    <w:pPr>
      <w:widowControl/>
    </w:pPr>
    <w:rPr>
      <w:kern w:val="0"/>
      <w:szCs w:val="21"/>
    </w:rPr>
  </w:style>
  <w:style w:type="paragraph" w:customStyle="1" w:styleId="21">
    <w:name w:val="正文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文本缩进 New New"/>
    <w:basedOn w:val="19"/>
    <w:qFormat/>
    <w:uiPriority w:val="0"/>
    <w:pPr>
      <w:ind w:firstLine="656" w:firstLineChars="200"/>
    </w:pPr>
    <w:rPr>
      <w:rFonts w:ascii="方正细等线简体" w:eastAsia="方正细等线简体"/>
    </w:rPr>
  </w:style>
  <w:style w:type="paragraph" w:customStyle="1" w:styleId="23">
    <w:name w:val="正文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
    <w:name w:val="正文 New New New New New New New New New New New New New New New New New New New New New New New New New New New New New New New New New New New New New New New New"/>
    <w:qFormat/>
    <w:uiPriority w:val="0"/>
    <w:pPr>
      <w:widowControl w:val="0"/>
      <w:spacing w:line="600" w:lineRule="exact"/>
      <w:jc w:val="both"/>
    </w:pPr>
    <w:rPr>
      <w:rFonts w:ascii="Times New Roman" w:hAnsi="Times New Roman" w:eastAsia="仿宋_GB2312" w:cs="Times New Roman"/>
      <w:kern w:val="2"/>
      <w:sz w:val="30"/>
      <w:lang w:val="en-US" w:eastAsia="zh-CN" w:bidi="ar-SA"/>
    </w:rPr>
  </w:style>
  <w:style w:type="paragraph" w:customStyle="1" w:styleId="25">
    <w:name w:val="正文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文本缩进 New"/>
    <w:basedOn w:val="21"/>
    <w:qFormat/>
    <w:uiPriority w:val="0"/>
    <w:pPr>
      <w:adjustRightInd w:val="0"/>
      <w:snapToGrid w:val="0"/>
      <w:spacing w:line="336" w:lineRule="auto"/>
      <w:ind w:firstLine="420" w:firstLineChars="200"/>
    </w:pPr>
    <w:rPr>
      <w:rFonts w:ascii="宋体"/>
      <w:color w:val="000000"/>
    </w:rPr>
  </w:style>
  <w:style w:type="paragraph" w:customStyle="1" w:styleId="28">
    <w:name w:val="正文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修订1"/>
    <w:hidden/>
    <w:semiHidden/>
    <w:qFormat/>
    <w:uiPriority w:val="99"/>
    <w:rPr>
      <w:rFonts w:ascii="Times New Roman" w:hAnsi="Times New Roman" w:eastAsia="宋体" w:cs="Times New Roman"/>
      <w:kern w:val="2"/>
      <w:sz w:val="21"/>
      <w:lang w:val="en-US" w:eastAsia="zh-CN" w:bidi="ar-SA"/>
    </w:rPr>
  </w:style>
  <w:style w:type="paragraph" w:customStyle="1" w:styleId="30">
    <w:name w:val="Revision"/>
    <w:hidden/>
    <w:semiHidden/>
    <w:qFormat/>
    <w:uiPriority w:val="99"/>
    <w:rPr>
      <w:rFonts w:ascii="Times New Roman" w:hAnsi="Times New Roman" w:eastAsia="宋体" w:cs="Times New Roman"/>
      <w:kern w:val="2"/>
      <w:sz w:val="21"/>
      <w:lang w:val="en-US" w:eastAsia="zh-CN" w:bidi="ar-SA"/>
    </w:rPr>
  </w:style>
  <w:style w:type="character" w:customStyle="1" w:styleId="31">
    <w:name w:val="批注文字 字符"/>
    <w:basedOn w:val="8"/>
    <w:link w:val="3"/>
    <w:qFormat/>
    <w:uiPriority w:val="0"/>
    <w:rPr>
      <w:kern w:val="2"/>
      <w:sz w:val="21"/>
    </w:rPr>
  </w:style>
  <w:style w:type="character" w:customStyle="1" w:styleId="32">
    <w:name w:val="批注主题 字符"/>
    <w:basedOn w:val="31"/>
    <w:link w:val="6"/>
    <w:semiHidden/>
    <w:qFormat/>
    <w:uiPriority w:val="99"/>
    <w:rPr>
      <w:b/>
      <w:bCs/>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1256</Words>
  <Characters>7162</Characters>
  <Lines>59</Lines>
  <Paragraphs>16</Paragraphs>
  <TotalTime>3</TotalTime>
  <ScaleCrop>false</ScaleCrop>
  <LinksUpToDate>false</LinksUpToDate>
  <CharactersWithSpaces>8402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2018-01-04T02:59:00Z</dcterms:created>
  <dc:creator>Administrator</dc:creator>
  <cp:lastModifiedBy>JFZC</cp:lastModifiedBy>
  <cp:lastPrinted>2022-05-11T17:16:00Z</cp:lastPrinted>
  <dcterms:modified xsi:type="dcterms:W3CDTF">2025-09-02T16:15:00Z</dcterms:modified>
  <dc:title>FF-2017-5102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EAEB411D6C17108D61F3AF68CDDC1459_43</vt:lpwstr>
  </property>
</Properties>
</file>