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D7546">
      <w:pPr>
        <w:widowControl/>
        <w:adjustRightInd w:val="0"/>
        <w:snapToGrid w:val="0"/>
        <w:spacing w:after="200" w:line="220" w:lineRule="atLeast"/>
        <w:jc w:val="left"/>
        <w:rPr>
          <w:rFonts w:ascii="宋体" w:hAnsi="宋体" w:eastAsia="宋体" w:cs="Times New Roman"/>
          <w:kern w:val="0"/>
          <w:sz w:val="44"/>
          <w:szCs w:val="44"/>
        </w:rPr>
      </w:pPr>
      <w:r>
        <w:rPr>
          <w:rFonts w:hint="eastAsia" w:ascii="宋体" w:hAnsi="宋体" w:eastAsia="宋体" w:cs="Times New Roman"/>
          <w:b/>
          <w:bCs/>
          <w:kern w:val="0"/>
          <w:sz w:val="44"/>
          <w:szCs w:val="44"/>
          <w:lang w:val="en-US" w:eastAsia="zh-CN"/>
        </w:rPr>
        <w:t xml:space="preserve">样本           </w:t>
      </w:r>
      <w:r>
        <w:rPr>
          <w:rFonts w:hint="eastAsia" w:ascii="宋体" w:hAnsi="宋体" w:eastAsia="宋体" w:cs="Times New Roman"/>
          <w:b/>
          <w:bCs/>
          <w:kern w:val="0"/>
          <w:sz w:val="44"/>
          <w:szCs w:val="44"/>
        </w:rPr>
        <w:t>物业租赁合同</w:t>
      </w:r>
    </w:p>
    <w:p w14:paraId="48B1A60D">
      <w:pPr>
        <w:widowControl/>
        <w:adjustRightInd w:val="0"/>
        <w:snapToGrid w:val="0"/>
        <w:spacing w:after="200" w:line="220" w:lineRule="atLeast"/>
        <w:jc w:val="left"/>
        <w:rPr>
          <w:rFonts w:ascii="宋体" w:hAnsi="宋体" w:eastAsia="宋体" w:cs="Times New Roman"/>
          <w:b/>
          <w:kern w:val="0"/>
          <w:sz w:val="24"/>
          <w:szCs w:val="24"/>
        </w:rPr>
      </w:pPr>
    </w:p>
    <w:p w14:paraId="1C888E9A">
      <w:pPr>
        <w:widowControl/>
        <w:adjustRightInd w:val="0"/>
        <w:snapToGrid w:val="0"/>
        <w:spacing w:after="200" w:line="220" w:lineRule="atLeast"/>
        <w:jc w:val="left"/>
        <w:rPr>
          <w:rFonts w:ascii="宋体" w:hAnsi="宋体" w:eastAsia="宋体" w:cs="Times New Roman"/>
          <w:b/>
          <w:bCs/>
          <w:kern w:val="0"/>
          <w:sz w:val="24"/>
          <w:szCs w:val="24"/>
        </w:rPr>
      </w:pPr>
      <w:r>
        <w:rPr>
          <w:rFonts w:hint="eastAsia" w:ascii="宋体" w:hAnsi="宋体" w:eastAsia="宋体" w:cs="Times New Roman"/>
          <w:b/>
          <w:kern w:val="0"/>
          <w:sz w:val="24"/>
          <w:szCs w:val="24"/>
        </w:rPr>
        <w:t xml:space="preserve">出租方（甲方）：                      </w:t>
      </w:r>
      <w:r>
        <w:rPr>
          <w:rFonts w:hint="eastAsia" w:ascii="宋体" w:hAnsi="宋体" w:eastAsia="宋体" w:cs="Times New Roman"/>
          <w:b/>
          <w:bCs/>
          <w:kern w:val="0"/>
          <w:sz w:val="24"/>
          <w:szCs w:val="24"/>
        </w:rPr>
        <w:t xml:space="preserve"> 承租方</w:t>
      </w:r>
      <w:r>
        <w:rPr>
          <w:rFonts w:hint="eastAsia" w:ascii="宋体" w:hAnsi="宋体" w:eastAsia="宋体" w:cs="Times New Roman"/>
          <w:b/>
          <w:kern w:val="0"/>
          <w:sz w:val="24"/>
          <w:szCs w:val="24"/>
        </w:rPr>
        <w:t>（乙方）</w:t>
      </w:r>
      <w:r>
        <w:rPr>
          <w:rFonts w:hint="eastAsia" w:ascii="宋体" w:hAnsi="宋体" w:eastAsia="宋体" w:cs="Times New Roman"/>
          <w:b/>
          <w:bCs/>
          <w:kern w:val="0"/>
          <w:sz w:val="24"/>
          <w:szCs w:val="24"/>
        </w:rPr>
        <w:t>：</w:t>
      </w:r>
    </w:p>
    <w:p w14:paraId="1314F939">
      <w:pPr>
        <w:widowControl/>
        <w:adjustRightInd w:val="0"/>
        <w:snapToGrid w:val="0"/>
        <w:spacing w:after="200" w:line="220" w:lineRule="atLeas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 xml:space="preserve">地址：                                 地址：               </w:t>
      </w:r>
      <w:bookmarkStart w:id="0" w:name="_GoBack"/>
      <w:bookmarkEnd w:id="0"/>
      <w:r>
        <w:rPr>
          <w:rFonts w:hint="eastAsia" w:ascii="宋体" w:hAnsi="宋体" w:eastAsia="宋体" w:cs="Times New Roman"/>
          <w:b/>
          <w:bCs/>
          <w:kern w:val="0"/>
          <w:sz w:val="24"/>
          <w:szCs w:val="24"/>
        </w:rPr>
        <w:t xml:space="preserve">                    </w:t>
      </w:r>
    </w:p>
    <w:p w14:paraId="4E3C3930">
      <w:pPr>
        <w:widowControl/>
        <w:adjustRightInd w:val="0"/>
        <w:snapToGrid w:val="0"/>
        <w:spacing w:after="200" w:line="220" w:lineRule="atLeast"/>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 xml:space="preserve">联系电话：           </w:t>
      </w:r>
      <w:r>
        <w:rPr>
          <w:rFonts w:hint="eastAsia" w:ascii="宋体" w:hAnsi="宋体" w:eastAsia="宋体" w:cs="Times New Roman"/>
          <w:kern w:val="0"/>
          <w:sz w:val="24"/>
          <w:szCs w:val="24"/>
        </w:rPr>
        <w:t xml:space="preserve">                  </w:t>
      </w:r>
      <w:r>
        <w:rPr>
          <w:rFonts w:hint="eastAsia" w:ascii="宋体" w:hAnsi="宋体" w:eastAsia="宋体" w:cs="Times New Roman"/>
          <w:b/>
          <w:bCs/>
          <w:kern w:val="0"/>
          <w:sz w:val="24"/>
          <w:szCs w:val="24"/>
        </w:rPr>
        <w:t>联系电话：</w:t>
      </w:r>
    </w:p>
    <w:p w14:paraId="03CFC892">
      <w:pPr>
        <w:widowControl/>
        <w:adjustRightInd w:val="0"/>
        <w:snapToGrid w:val="0"/>
        <w:spacing w:after="200" w:line="220" w:lineRule="atLeast"/>
        <w:jc w:val="left"/>
        <w:rPr>
          <w:rFonts w:ascii="宋体" w:hAnsi="宋体" w:eastAsia="宋体" w:cs="Times New Roman"/>
          <w:b/>
          <w:kern w:val="0"/>
          <w:sz w:val="24"/>
          <w:szCs w:val="24"/>
        </w:rPr>
      </w:pPr>
    </w:p>
    <w:p w14:paraId="3491264B">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根据《中华人民共和国</w:t>
      </w:r>
      <w:r>
        <w:rPr>
          <w:rFonts w:hint="eastAsia" w:ascii="宋体" w:hAnsi="宋体" w:eastAsia="宋体" w:cs="Times New Roman"/>
          <w:kern w:val="0"/>
          <w:sz w:val="24"/>
          <w:szCs w:val="24"/>
        </w:rPr>
        <w:t>民</w:t>
      </w:r>
      <w:r>
        <w:rPr>
          <w:rFonts w:ascii="宋体" w:hAnsi="宋体" w:eastAsia="宋体" w:cs="Times New Roman"/>
          <w:kern w:val="0"/>
          <w:sz w:val="24"/>
          <w:szCs w:val="24"/>
        </w:rPr>
        <w:t>法</w:t>
      </w:r>
      <w:r>
        <w:rPr>
          <w:rFonts w:hint="eastAsia" w:ascii="宋体" w:hAnsi="宋体" w:eastAsia="宋体" w:cs="Times New Roman"/>
          <w:kern w:val="0"/>
          <w:sz w:val="24"/>
          <w:szCs w:val="24"/>
        </w:rPr>
        <w:t>典</w:t>
      </w:r>
      <w:r>
        <w:rPr>
          <w:rFonts w:ascii="宋体" w:hAnsi="宋体" w:eastAsia="宋体" w:cs="Times New Roman"/>
          <w:kern w:val="0"/>
          <w:sz w:val="24"/>
          <w:szCs w:val="24"/>
        </w:rPr>
        <w:t>》及有关法律法规的规定,为明确双方权利和义务,经双方协商一致,特签订本合同。</w:t>
      </w:r>
    </w:p>
    <w:p w14:paraId="21E3AF08">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第一条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租赁物业情况</w:t>
      </w:r>
    </w:p>
    <w:p w14:paraId="73A503CD">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租赁物业位于广州市番禺区大石街</w:t>
      </w:r>
      <w:r>
        <w:rPr>
          <w:rFonts w:hint="eastAsia" w:ascii="宋体" w:hAnsi="宋体" w:eastAsia="宋体" w:cs="Times New Roman"/>
          <w:kern w:val="0"/>
          <w:sz w:val="24"/>
          <w:szCs w:val="24"/>
          <w:lang w:val="en-US" w:eastAsia="zh-CN"/>
        </w:rPr>
        <w:t>富石路321号紫云阁111、112、120、121、122、123、124、125、126、127铺</w:t>
      </w:r>
      <w:r>
        <w:rPr>
          <w:rFonts w:ascii="宋体" w:hAnsi="宋体" w:eastAsia="宋体" w:cs="Times New Roman"/>
          <w:kern w:val="0"/>
          <w:sz w:val="24"/>
          <w:szCs w:val="24"/>
        </w:rPr>
        <w:t>,总建筑面积</w:t>
      </w:r>
      <w:r>
        <w:rPr>
          <w:rFonts w:hint="eastAsia" w:ascii="宋体" w:hAnsi="宋体" w:eastAsia="宋体" w:cs="Times New Roman"/>
          <w:kern w:val="0"/>
          <w:sz w:val="24"/>
          <w:szCs w:val="24"/>
          <w:lang w:val="en-US" w:eastAsia="zh-CN"/>
        </w:rPr>
        <w:t>合计</w:t>
      </w:r>
      <w:r>
        <w:rPr>
          <w:rFonts w:ascii="宋体" w:hAnsi="宋体" w:eastAsia="宋体" w:cs="Times New Roman"/>
          <w:kern w:val="0"/>
          <w:sz w:val="24"/>
          <w:szCs w:val="24"/>
        </w:rPr>
        <w:t>为</w:t>
      </w:r>
      <w:r>
        <w:rPr>
          <w:rFonts w:hint="eastAsia" w:ascii="宋体" w:hAnsi="宋体" w:eastAsia="宋体" w:cs="Times New Roman"/>
          <w:kern w:val="0"/>
          <w:sz w:val="24"/>
          <w:szCs w:val="24"/>
          <w:lang w:val="en-US" w:eastAsia="zh-CN"/>
        </w:rPr>
        <w:t>504.3</w:t>
      </w:r>
      <w:r>
        <w:rPr>
          <w:rFonts w:ascii="宋体" w:hAnsi="宋体" w:eastAsia="宋体" w:cs="Times New Roman"/>
          <w:kern w:val="0"/>
          <w:sz w:val="24"/>
          <w:szCs w:val="24"/>
        </w:rPr>
        <w:t>平方米的</w:t>
      </w:r>
      <w:r>
        <w:rPr>
          <w:rFonts w:hint="eastAsia" w:ascii="宋体" w:hAnsi="宋体" w:eastAsia="宋体" w:cs="Times New Roman"/>
          <w:kern w:val="0"/>
          <w:sz w:val="24"/>
          <w:szCs w:val="24"/>
          <w:lang w:val="en-US" w:eastAsia="zh-CN"/>
        </w:rPr>
        <w:t>商业用途房地产</w:t>
      </w:r>
      <w:r>
        <w:rPr>
          <w:rFonts w:ascii="宋体" w:hAnsi="宋体" w:eastAsia="宋体" w:cs="Times New Roman"/>
          <w:kern w:val="0"/>
          <w:sz w:val="24"/>
          <w:szCs w:val="24"/>
        </w:rPr>
        <w:t>。</w:t>
      </w:r>
      <w:r>
        <w:rPr>
          <w:rFonts w:hint="eastAsia" w:ascii="宋体" w:hAnsi="宋体" w:eastAsia="宋体" w:cs="Times New Roman"/>
          <w:kern w:val="0"/>
          <w:sz w:val="24"/>
          <w:szCs w:val="24"/>
        </w:rPr>
        <w:t>租赁物业按照现状出租</w:t>
      </w:r>
      <w:r>
        <w:rPr>
          <w:rFonts w:ascii="宋体" w:hAnsi="宋体" w:eastAsia="宋体" w:cs="Times New Roman"/>
          <w:kern w:val="0"/>
          <w:sz w:val="24"/>
          <w:szCs w:val="24"/>
        </w:rPr>
        <w:t>,乙方已经查看租赁物业的现场情况，对租赁物业的现状已经充分知悉，并同意按现状承租该物业。</w:t>
      </w:r>
    </w:p>
    <w:p w14:paraId="6ECC3510">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第二条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租赁期限</w:t>
      </w:r>
    </w:p>
    <w:p w14:paraId="3A5BCA76">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租赁期为</w:t>
      </w:r>
      <w:r>
        <w:rPr>
          <w:rFonts w:hint="eastAsia" w:ascii="宋体" w:hAnsi="宋体" w:eastAsia="宋体" w:cs="Times New Roman"/>
          <w:kern w:val="0"/>
          <w:sz w:val="24"/>
          <w:szCs w:val="24"/>
          <w:lang w:val="en-US" w:eastAsia="zh-CN"/>
        </w:rPr>
        <w:t>12</w:t>
      </w:r>
      <w:r>
        <w:rPr>
          <w:rFonts w:ascii="宋体" w:hAnsi="宋体" w:eastAsia="宋体" w:cs="Times New Roman"/>
          <w:kern w:val="0"/>
          <w:sz w:val="24"/>
          <w:szCs w:val="24"/>
        </w:rPr>
        <w:t>年</w:t>
      </w:r>
      <w:r>
        <w:rPr>
          <w:rFonts w:hint="eastAsia" w:ascii="宋体" w:hAnsi="宋体" w:eastAsia="宋体" w:cs="Times New Roman"/>
          <w:kern w:val="0"/>
          <w:sz w:val="24"/>
          <w:szCs w:val="24"/>
          <w:lang w:val="en-US" w:eastAsia="zh-CN"/>
        </w:rPr>
        <w:t>，免租期</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lang w:val="en-US" w:eastAsia="zh-CN"/>
        </w:rPr>
        <w:t>个月，租赁期限</w:t>
      </w:r>
      <w:r>
        <w:rPr>
          <w:rFonts w:ascii="宋体" w:hAnsi="宋体" w:eastAsia="宋体" w:cs="Times New Roman"/>
          <w:kern w:val="0"/>
          <w:sz w:val="24"/>
          <w:szCs w:val="24"/>
        </w:rPr>
        <w:t>从</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月</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日起至</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月</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日止。</w:t>
      </w:r>
    </w:p>
    <w:p w14:paraId="58A9AE0A">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第三条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租金标准与调整</w:t>
      </w:r>
    </w:p>
    <w:p w14:paraId="5849A0A0">
      <w:pPr>
        <w:widowControl/>
        <w:adjustRightInd w:val="0"/>
        <w:snapToGrid w:val="0"/>
        <w:spacing w:after="200" w:line="220" w:lineRule="atLeast"/>
        <w:ind w:firstLine="0" w:firstLineChars="0"/>
        <w:jc w:val="left"/>
        <w:rPr>
          <w:rFonts w:hint="eastAsia" w:ascii="宋体" w:hAnsi="宋体" w:eastAsia="宋体" w:cs="Times New Roman"/>
          <w:b w:val="0"/>
          <w:bCs/>
          <w:kern w:val="0"/>
          <w:sz w:val="24"/>
          <w:szCs w:val="24"/>
        </w:rPr>
      </w:pPr>
      <w:r>
        <w:rPr>
          <w:rFonts w:hint="eastAsia" w:ascii="宋体" w:hAnsi="宋体" w:eastAsia="宋体" w:cs="Times New Roman"/>
          <w:b w:val="0"/>
          <w:bCs/>
          <w:kern w:val="0"/>
          <w:sz w:val="24"/>
          <w:szCs w:val="24"/>
        </w:rPr>
        <w:t>3.1租赁期内,</w:t>
      </w:r>
      <w:r>
        <w:rPr>
          <w:rFonts w:hint="default" w:ascii="宋体" w:hAnsi="宋体" w:eastAsia="宋体" w:cs="Times New Roman"/>
          <w:b w:val="0"/>
          <w:bCs/>
          <w:kern w:val="0"/>
          <w:sz w:val="24"/>
          <w:szCs w:val="24"/>
          <w:lang w:val="en-US" w:eastAsia="zh-CN"/>
        </w:rPr>
        <w:t>物业的</w:t>
      </w:r>
      <w:r>
        <w:rPr>
          <w:rFonts w:hint="eastAsia" w:ascii="宋体" w:hAnsi="宋体" w:eastAsia="宋体" w:cs="Times New Roman"/>
          <w:b w:val="0"/>
          <w:bCs/>
          <w:kern w:val="0"/>
          <w:sz w:val="24"/>
          <w:szCs w:val="24"/>
        </w:rPr>
        <w:t>租金为每月</w:t>
      </w:r>
      <w:r>
        <w:rPr>
          <w:rFonts w:hint="default" w:ascii="宋体" w:hAnsi="宋体" w:eastAsia="宋体" w:cs="Times New Roman"/>
          <w:b w:val="0"/>
          <w:bCs/>
          <w:kern w:val="0"/>
          <w:sz w:val="24"/>
          <w:szCs w:val="24"/>
          <w:lang w:val="en-US" w:eastAsia="zh-CN"/>
        </w:rPr>
        <w:t xml:space="preserve">        </w:t>
      </w:r>
      <w:r>
        <w:rPr>
          <w:rFonts w:hint="eastAsia" w:ascii="宋体" w:hAnsi="宋体" w:eastAsia="宋体" w:cs="Times New Roman"/>
          <w:b w:val="0"/>
          <w:bCs/>
          <w:kern w:val="0"/>
          <w:sz w:val="24"/>
          <w:szCs w:val="24"/>
        </w:rPr>
        <w:t>元(大写:人民币</w:t>
      </w:r>
      <w:r>
        <w:rPr>
          <w:rFonts w:hint="default" w:ascii="宋体" w:hAnsi="宋体" w:eastAsia="宋体" w:cs="Times New Roman"/>
          <w:b w:val="0"/>
          <w:bCs/>
          <w:kern w:val="0"/>
          <w:sz w:val="24"/>
          <w:szCs w:val="24"/>
          <w:lang w:val="en-US" w:eastAsia="zh-CN"/>
        </w:rPr>
        <w:t xml:space="preserve">       </w:t>
      </w:r>
      <w:r>
        <w:rPr>
          <w:rFonts w:hint="eastAsia" w:ascii="宋体" w:hAnsi="宋体" w:eastAsia="宋体" w:cs="Times New Roman"/>
          <w:b w:val="0"/>
          <w:bCs/>
          <w:kern w:val="0"/>
          <w:sz w:val="24"/>
          <w:szCs w:val="24"/>
        </w:rPr>
        <w:t>元整)。</w:t>
      </w:r>
    </w:p>
    <w:p w14:paraId="2CC20025">
      <w:pPr>
        <w:widowControl/>
        <w:adjustRightInd w:val="0"/>
        <w:snapToGrid w:val="0"/>
        <w:spacing w:after="200" w:line="220" w:lineRule="atLeast"/>
        <w:ind w:firstLine="0" w:firstLineChars="0"/>
        <w:jc w:val="left"/>
        <w:rPr>
          <w:rFonts w:hint="eastAsia" w:ascii="宋体" w:hAnsi="宋体" w:eastAsia="宋体" w:cs="Times New Roman"/>
          <w:b w:val="0"/>
          <w:bCs/>
          <w:kern w:val="0"/>
          <w:sz w:val="24"/>
          <w:szCs w:val="24"/>
        </w:rPr>
      </w:pPr>
      <w:r>
        <w:rPr>
          <w:rFonts w:hint="eastAsia" w:ascii="宋体" w:hAnsi="宋体" w:eastAsia="宋体" w:cs="Times New Roman"/>
          <w:b w:val="0"/>
          <w:bCs/>
          <w:kern w:val="0"/>
          <w:sz w:val="24"/>
          <w:szCs w:val="24"/>
        </w:rPr>
        <w:t>3.2租赁期内,租金</w:t>
      </w:r>
      <w:r>
        <w:rPr>
          <w:rFonts w:hint="default" w:ascii="宋体" w:hAnsi="宋体" w:eastAsia="宋体" w:cs="Times New Roman"/>
          <w:b w:val="0"/>
          <w:bCs/>
          <w:kern w:val="0"/>
          <w:sz w:val="24"/>
          <w:szCs w:val="24"/>
        </w:rPr>
        <w:t>每</w:t>
      </w:r>
      <w:r>
        <w:rPr>
          <w:rFonts w:hint="default" w:ascii="宋体" w:hAnsi="宋体" w:eastAsia="宋体" w:cs="Times New Roman"/>
          <w:b w:val="0"/>
          <w:bCs/>
          <w:kern w:val="0"/>
          <w:sz w:val="24"/>
          <w:szCs w:val="24"/>
          <w:lang w:val="en-US" w:eastAsia="zh-CN"/>
        </w:rPr>
        <w:t>三</w:t>
      </w:r>
      <w:r>
        <w:rPr>
          <w:rFonts w:hint="eastAsia" w:ascii="宋体" w:hAnsi="宋体" w:eastAsia="宋体" w:cs="Times New Roman"/>
          <w:b w:val="0"/>
          <w:bCs/>
          <w:kern w:val="0"/>
          <w:sz w:val="24"/>
          <w:szCs w:val="24"/>
        </w:rPr>
        <w:t>年</w:t>
      </w:r>
      <w:r>
        <w:rPr>
          <w:rFonts w:hint="default" w:ascii="宋体" w:hAnsi="宋体" w:eastAsia="宋体" w:cs="Times New Roman"/>
          <w:b w:val="0"/>
          <w:bCs/>
          <w:kern w:val="0"/>
          <w:sz w:val="24"/>
          <w:szCs w:val="24"/>
        </w:rPr>
        <w:t>在原有</w:t>
      </w:r>
      <w:r>
        <w:rPr>
          <w:rFonts w:hint="eastAsia" w:ascii="宋体" w:hAnsi="宋体" w:eastAsia="宋体" w:cs="Times New Roman"/>
          <w:b w:val="0"/>
          <w:bCs/>
          <w:kern w:val="0"/>
          <w:sz w:val="24"/>
          <w:szCs w:val="24"/>
        </w:rPr>
        <w:t>基础上递增</w:t>
      </w:r>
      <w:r>
        <w:rPr>
          <w:rFonts w:hint="default" w:ascii="宋体" w:hAnsi="宋体" w:eastAsia="宋体" w:cs="Times New Roman"/>
          <w:b w:val="0"/>
          <w:bCs/>
          <w:kern w:val="0"/>
          <w:sz w:val="24"/>
          <w:szCs w:val="24"/>
          <w:lang w:val="en-US" w:eastAsia="zh-CN"/>
        </w:rPr>
        <w:t>3</w:t>
      </w:r>
      <w:r>
        <w:rPr>
          <w:rFonts w:hint="eastAsia" w:ascii="宋体" w:hAnsi="宋体" w:eastAsia="宋体" w:cs="Times New Roman"/>
          <w:b w:val="0"/>
          <w:bCs/>
          <w:kern w:val="0"/>
          <w:sz w:val="24"/>
          <w:szCs w:val="24"/>
        </w:rPr>
        <w:t>%</w:t>
      </w:r>
      <w:r>
        <w:rPr>
          <w:rFonts w:hint="default" w:ascii="宋体" w:hAnsi="宋体" w:eastAsia="宋体" w:cs="Times New Roman"/>
          <w:b w:val="0"/>
          <w:bCs/>
          <w:kern w:val="0"/>
          <w:sz w:val="24"/>
          <w:szCs w:val="24"/>
          <w:lang w:eastAsia="zh-CN"/>
        </w:rPr>
        <w:t>；</w:t>
      </w:r>
      <w:r>
        <w:rPr>
          <w:rFonts w:hint="eastAsia" w:ascii="宋体" w:hAnsi="宋体" w:eastAsia="宋体" w:cs="Times New Roman"/>
          <w:b w:val="0"/>
          <w:bCs/>
          <w:kern w:val="0"/>
          <w:sz w:val="24"/>
          <w:szCs w:val="24"/>
        </w:rPr>
        <w:t>双方一致确认，该租金标准为双方履行租赁合同的唯一标准，不就租赁物业面积作任何的调整。</w:t>
      </w:r>
    </w:p>
    <w:p w14:paraId="4DD85E4C">
      <w:pPr>
        <w:widowControl/>
        <w:adjustRightInd w:val="0"/>
        <w:snapToGrid w:val="0"/>
        <w:spacing w:after="200" w:line="220" w:lineRule="atLeast"/>
        <w:ind w:firstLine="0" w:firstLineChars="0"/>
        <w:jc w:val="left"/>
        <w:rPr>
          <w:rFonts w:hint="eastAsia" w:ascii="宋体" w:hAnsi="宋体" w:eastAsia="宋体" w:cs="Times New Roman"/>
          <w:b w:val="0"/>
          <w:bCs/>
          <w:kern w:val="0"/>
          <w:sz w:val="24"/>
          <w:szCs w:val="24"/>
        </w:rPr>
      </w:pPr>
      <w:r>
        <w:rPr>
          <w:rFonts w:hint="default" w:ascii="宋体" w:hAnsi="宋体" w:eastAsia="宋体" w:cs="Times New Roman"/>
          <w:b w:val="0"/>
          <w:bCs/>
          <w:kern w:val="0"/>
          <w:sz w:val="24"/>
          <w:szCs w:val="24"/>
          <w:lang w:val="en-US" w:eastAsia="zh-CN"/>
        </w:rPr>
        <w:t>3.3免租期为自本合同签订之日起4个月。免租期属于甲方对乙方的优惠措施，在此期间乙方免交租金，但是其他相关费用乙方仍需负担。</w:t>
      </w:r>
    </w:p>
    <w:p w14:paraId="64A12FE3">
      <w:pPr>
        <w:widowControl/>
        <w:adjustRightInd w:val="0"/>
        <w:snapToGrid w:val="0"/>
        <w:spacing w:after="200" w:line="220" w:lineRule="atLeast"/>
        <w:ind w:firstLine="0" w:firstLineChars="0"/>
        <w:jc w:val="left"/>
        <w:rPr>
          <w:rFonts w:hint="eastAsia" w:ascii="宋体" w:hAnsi="宋体" w:eastAsia="宋体" w:cs="Times New Roman"/>
          <w:b w:val="0"/>
          <w:bCs/>
          <w:kern w:val="0"/>
          <w:sz w:val="24"/>
          <w:szCs w:val="24"/>
        </w:rPr>
      </w:pPr>
      <w:r>
        <w:rPr>
          <w:rFonts w:hint="eastAsia" w:ascii="宋体" w:hAnsi="宋体" w:eastAsia="宋体" w:cs="Times New Roman"/>
          <w:b w:val="0"/>
          <w:bCs/>
          <w:kern w:val="0"/>
          <w:sz w:val="24"/>
          <w:szCs w:val="24"/>
        </w:rPr>
        <w:t>3.</w:t>
      </w:r>
      <w:r>
        <w:rPr>
          <w:rFonts w:hint="default" w:ascii="宋体" w:hAnsi="宋体" w:eastAsia="宋体" w:cs="Times New Roman"/>
          <w:b w:val="0"/>
          <w:bCs/>
          <w:kern w:val="0"/>
          <w:sz w:val="24"/>
          <w:szCs w:val="24"/>
          <w:lang w:val="en-US" w:eastAsia="zh-CN"/>
        </w:rPr>
        <w:t>4</w:t>
      </w:r>
      <w:r>
        <w:rPr>
          <w:rFonts w:hint="eastAsia" w:ascii="宋体" w:hAnsi="宋体" w:eastAsia="宋体" w:cs="Times New Roman"/>
          <w:b w:val="0"/>
          <w:bCs/>
          <w:kern w:val="0"/>
          <w:sz w:val="24"/>
          <w:szCs w:val="24"/>
        </w:rPr>
        <w:t>乙方须在每月</w:t>
      </w:r>
      <w:r>
        <w:rPr>
          <w:rFonts w:hint="default" w:ascii="宋体" w:hAnsi="宋体" w:eastAsia="宋体" w:cs="Times New Roman"/>
          <w:b w:val="0"/>
          <w:bCs/>
          <w:kern w:val="0"/>
          <w:sz w:val="24"/>
          <w:szCs w:val="24"/>
          <w:lang w:val="en-US" w:eastAsia="zh-CN"/>
        </w:rPr>
        <w:t>5</w:t>
      </w:r>
      <w:r>
        <w:rPr>
          <w:rFonts w:hint="eastAsia" w:ascii="宋体" w:hAnsi="宋体" w:eastAsia="宋体" w:cs="Times New Roman"/>
          <w:b w:val="0"/>
          <w:bCs/>
          <w:kern w:val="0"/>
          <w:sz w:val="24"/>
          <w:szCs w:val="24"/>
        </w:rPr>
        <w:t>号前向甲方支付当月租金,逾期支付的,则甲方有权向乙方按日计收以所欠租金总额的</w:t>
      </w:r>
      <w:r>
        <w:rPr>
          <w:rFonts w:hint="default" w:ascii="宋体" w:hAnsi="宋体" w:eastAsia="宋体" w:cs="Times New Roman"/>
          <w:b w:val="0"/>
          <w:bCs/>
          <w:kern w:val="0"/>
          <w:sz w:val="24"/>
          <w:szCs w:val="24"/>
          <w:lang w:val="en-US" w:eastAsia="zh-CN"/>
        </w:rPr>
        <w:t>1</w:t>
      </w:r>
      <w:r>
        <w:rPr>
          <w:rFonts w:hint="eastAsia" w:ascii="宋体" w:hAnsi="宋体" w:eastAsia="宋体" w:cs="Times New Roman"/>
          <w:b w:val="0"/>
          <w:bCs/>
          <w:kern w:val="0"/>
          <w:sz w:val="24"/>
          <w:szCs w:val="24"/>
          <w:lang w:val="en-US" w:eastAsia="zh-CN"/>
        </w:rPr>
        <w:t>‰</w:t>
      </w:r>
      <w:r>
        <w:rPr>
          <w:rFonts w:hint="eastAsia" w:ascii="宋体" w:hAnsi="宋体" w:eastAsia="宋体" w:cs="Times New Roman"/>
          <w:b w:val="0"/>
          <w:bCs/>
          <w:kern w:val="0"/>
          <w:sz w:val="24"/>
          <w:szCs w:val="24"/>
        </w:rPr>
        <w:t>做为违约金</w:t>
      </w:r>
      <w:r>
        <w:rPr>
          <w:rFonts w:hint="default" w:ascii="宋体" w:hAnsi="宋体" w:eastAsia="宋体" w:cs="Times New Roman"/>
          <w:b w:val="0"/>
          <w:bCs/>
          <w:kern w:val="0"/>
          <w:sz w:val="24"/>
          <w:szCs w:val="24"/>
        </w:rPr>
        <w:t>；</w:t>
      </w:r>
      <w:r>
        <w:rPr>
          <w:rFonts w:hint="eastAsia" w:ascii="宋体" w:hAnsi="宋体" w:eastAsia="宋体" w:cs="Times New Roman"/>
          <w:b w:val="0"/>
          <w:bCs/>
          <w:kern w:val="0"/>
          <w:sz w:val="24"/>
          <w:szCs w:val="24"/>
        </w:rPr>
        <w:t>逾期超过20天的,视为乙方根本违约,甲方有权单方面解除合同并收回租赁物业而不做任何补偿,同时乙方所交保证金将不予退回。</w:t>
      </w:r>
    </w:p>
    <w:p w14:paraId="5E0B70B2">
      <w:pPr>
        <w:widowControl/>
        <w:adjustRightInd w:val="0"/>
        <w:snapToGrid w:val="0"/>
        <w:spacing w:after="200" w:line="220" w:lineRule="atLeast"/>
        <w:ind w:firstLine="0" w:firstLineChars="0"/>
        <w:jc w:val="left"/>
        <w:rPr>
          <w:rFonts w:hint="eastAsia" w:ascii="宋体" w:hAnsi="宋体" w:eastAsia="宋体" w:cs="Times New Roman"/>
          <w:b w:val="0"/>
          <w:bCs/>
          <w:kern w:val="0"/>
          <w:sz w:val="24"/>
          <w:szCs w:val="24"/>
        </w:rPr>
      </w:pPr>
      <w:r>
        <w:rPr>
          <w:rFonts w:hint="default" w:ascii="宋体" w:hAnsi="宋体" w:eastAsia="宋体" w:cs="Times New Roman"/>
          <w:b w:val="0"/>
          <w:bCs/>
          <w:kern w:val="0"/>
          <w:sz w:val="24"/>
          <w:szCs w:val="24"/>
        </w:rPr>
        <w:t>3</w:t>
      </w:r>
      <w:r>
        <w:rPr>
          <w:rFonts w:hint="eastAsia" w:ascii="宋体" w:hAnsi="宋体" w:eastAsia="宋体" w:cs="Times New Roman"/>
          <w:b w:val="0"/>
          <w:bCs/>
          <w:kern w:val="0"/>
          <w:sz w:val="24"/>
          <w:szCs w:val="24"/>
        </w:rPr>
        <w:t>.</w:t>
      </w:r>
      <w:r>
        <w:rPr>
          <w:rFonts w:hint="default" w:ascii="宋体" w:hAnsi="宋体" w:eastAsia="宋体" w:cs="Times New Roman"/>
          <w:b w:val="0"/>
          <w:bCs/>
          <w:kern w:val="0"/>
          <w:sz w:val="24"/>
          <w:szCs w:val="24"/>
          <w:lang w:val="en-US" w:eastAsia="zh-CN"/>
        </w:rPr>
        <w:t>5</w:t>
      </w:r>
      <w:r>
        <w:rPr>
          <w:rFonts w:hint="eastAsia" w:ascii="宋体" w:hAnsi="宋体" w:eastAsia="宋体" w:cs="Times New Roman"/>
          <w:b w:val="0"/>
          <w:bCs/>
          <w:kern w:val="0"/>
          <w:sz w:val="24"/>
          <w:szCs w:val="24"/>
        </w:rPr>
        <w:t>乙方缴交上述费用时可以现金、支票或转账的形式支付,乙方可直接将费用转入甲方</w:t>
      </w:r>
      <w:r>
        <w:rPr>
          <w:rFonts w:hint="default" w:ascii="宋体" w:hAnsi="宋体" w:eastAsia="宋体" w:cs="Times New Roman"/>
          <w:b w:val="0"/>
          <w:bCs/>
          <w:kern w:val="0"/>
          <w:sz w:val="24"/>
          <w:szCs w:val="24"/>
        </w:rPr>
        <w:t>银行账户，视为</w:t>
      </w:r>
      <w:r>
        <w:rPr>
          <w:rFonts w:hint="eastAsia" w:ascii="宋体" w:hAnsi="宋体" w:eastAsia="宋体" w:cs="Times New Roman"/>
          <w:b w:val="0"/>
          <w:bCs/>
          <w:kern w:val="0"/>
          <w:sz w:val="24"/>
          <w:szCs w:val="24"/>
        </w:rPr>
        <w:t>甲方</w:t>
      </w:r>
      <w:r>
        <w:rPr>
          <w:rFonts w:hint="default" w:ascii="宋体" w:hAnsi="宋体" w:eastAsia="宋体" w:cs="Times New Roman"/>
          <w:b w:val="0"/>
          <w:bCs/>
          <w:kern w:val="0"/>
          <w:sz w:val="24"/>
          <w:szCs w:val="24"/>
        </w:rPr>
        <w:t>的收取和</w:t>
      </w:r>
      <w:r>
        <w:rPr>
          <w:rFonts w:hint="eastAsia" w:ascii="宋体" w:hAnsi="宋体" w:eastAsia="宋体" w:cs="Times New Roman"/>
          <w:b w:val="0"/>
          <w:bCs/>
          <w:kern w:val="0"/>
          <w:sz w:val="24"/>
          <w:szCs w:val="24"/>
        </w:rPr>
        <w:t>乙方</w:t>
      </w:r>
      <w:r>
        <w:rPr>
          <w:rFonts w:hint="default" w:ascii="宋体" w:hAnsi="宋体" w:eastAsia="宋体" w:cs="Times New Roman"/>
          <w:b w:val="0"/>
          <w:bCs/>
          <w:kern w:val="0"/>
          <w:sz w:val="24"/>
          <w:szCs w:val="24"/>
        </w:rPr>
        <w:t>的支付。</w:t>
      </w:r>
      <w:r>
        <w:rPr>
          <w:rFonts w:hint="eastAsia" w:ascii="宋体" w:hAnsi="宋体" w:eastAsia="宋体" w:cs="Times New Roman"/>
          <w:b w:val="0"/>
          <w:bCs/>
          <w:kern w:val="0"/>
          <w:sz w:val="24"/>
          <w:szCs w:val="24"/>
        </w:rPr>
        <w:t>乙方不得以期票或其他方式拖延,乙方的缴费日期以甲方的到账日期为准。甲方收款后开具发票凭证。</w:t>
      </w:r>
    </w:p>
    <w:p w14:paraId="1BBC6589">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甲方</w:t>
      </w:r>
      <w:r>
        <w:rPr>
          <w:rFonts w:hint="eastAsia" w:ascii="宋体" w:hAnsi="宋体" w:eastAsia="宋体" w:cs="Times New Roman"/>
          <w:kern w:val="0"/>
          <w:sz w:val="24"/>
          <w:szCs w:val="24"/>
        </w:rPr>
        <w:t>银行账户信息如下：</w:t>
      </w:r>
    </w:p>
    <w:p w14:paraId="03EF1ED7">
      <w:pPr>
        <w:widowControl/>
        <w:adjustRightInd w:val="0"/>
        <w:snapToGrid w:val="0"/>
        <w:spacing w:after="20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户名：</w:t>
      </w:r>
      <w:r>
        <w:rPr>
          <w:rFonts w:hint="default" w:ascii="宋体" w:hAnsi="宋体" w:eastAsia="宋体" w:cs="Times New Roman"/>
          <w:kern w:val="0"/>
          <w:sz w:val="24"/>
          <w:szCs w:val="24"/>
          <w:lang w:val="en-US" w:eastAsia="zh-CN"/>
        </w:rPr>
        <w:t>广州市番禺区大石经济发展总公司</w:t>
      </w:r>
    </w:p>
    <w:p w14:paraId="2A46B94C">
      <w:pPr>
        <w:widowControl/>
        <w:adjustRightInd w:val="0"/>
        <w:snapToGrid w:val="0"/>
        <w:spacing w:after="200"/>
        <w:ind w:firstLine="480" w:firstLineChars="200"/>
        <w:jc w:val="left"/>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开</w:t>
      </w:r>
      <w:r>
        <w:rPr>
          <w:rFonts w:ascii="宋体" w:hAnsi="宋体" w:eastAsia="宋体" w:cs="Times New Roman"/>
          <w:kern w:val="0"/>
          <w:sz w:val="24"/>
          <w:szCs w:val="24"/>
        </w:rPr>
        <w:t>户</w:t>
      </w:r>
      <w:r>
        <w:rPr>
          <w:rFonts w:hint="eastAsia" w:ascii="宋体" w:hAnsi="宋体" w:eastAsia="宋体" w:cs="Times New Roman"/>
          <w:kern w:val="0"/>
          <w:sz w:val="24"/>
          <w:szCs w:val="24"/>
        </w:rPr>
        <w:t>行</w:t>
      </w:r>
      <w:r>
        <w:rPr>
          <w:rFonts w:ascii="宋体" w:hAnsi="宋体" w:eastAsia="宋体" w:cs="Times New Roman"/>
          <w:kern w:val="0"/>
          <w:sz w:val="24"/>
          <w:szCs w:val="24"/>
        </w:rPr>
        <w:t>：</w:t>
      </w:r>
      <w:r>
        <w:rPr>
          <w:rFonts w:hint="default" w:ascii="宋体" w:hAnsi="宋体" w:eastAsia="宋体" w:cs="Times New Roman"/>
          <w:kern w:val="0"/>
          <w:sz w:val="24"/>
          <w:szCs w:val="24"/>
          <w:lang w:val="en-US" w:eastAsia="zh-CN"/>
        </w:rPr>
        <w:t>广州农商行大石支行</w:t>
      </w:r>
    </w:p>
    <w:p w14:paraId="1143B6A7">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账号:</w:t>
      </w:r>
      <w:r>
        <w:rPr>
          <w:rFonts w:hint="default" w:ascii="宋体" w:hAnsi="宋体" w:eastAsia="宋体" w:cs="Times New Roman"/>
          <w:kern w:val="0"/>
          <w:sz w:val="24"/>
          <w:szCs w:val="24"/>
          <w:lang w:val="en-US" w:eastAsia="zh-CN"/>
        </w:rPr>
        <w:t>959916001000002823</w:t>
      </w:r>
    </w:p>
    <w:p w14:paraId="7272F90F">
      <w:pPr>
        <w:widowControl/>
        <w:adjustRightInd w:val="0"/>
        <w:snapToGrid w:val="0"/>
        <w:spacing w:after="200"/>
        <w:ind w:firstLine="0" w:firstLineChars="0"/>
        <w:jc w:val="left"/>
        <w:rPr>
          <w:rFonts w:ascii="宋体" w:hAnsi="宋体" w:eastAsia="宋体" w:cs="Times New Roman"/>
          <w:kern w:val="0"/>
          <w:sz w:val="24"/>
          <w:szCs w:val="24"/>
        </w:rPr>
      </w:pPr>
    </w:p>
    <w:p w14:paraId="3E3857FD">
      <w:pPr>
        <w:widowControl/>
        <w:adjustRightInd w:val="0"/>
        <w:snapToGrid w:val="0"/>
        <w:spacing w:after="200"/>
        <w:ind w:firstLine="480" w:firstLineChars="200"/>
        <w:jc w:val="left"/>
        <w:rPr>
          <w:rFonts w:hint="default" w:ascii="宋体" w:hAnsi="宋体" w:eastAsia="宋体" w:cs="Times New Roman"/>
          <w:kern w:val="0"/>
          <w:sz w:val="24"/>
          <w:szCs w:val="24"/>
          <w:lang w:val="en-US" w:eastAsia="zh-CN"/>
        </w:rPr>
      </w:pPr>
      <w:r>
        <w:rPr>
          <w:rFonts w:ascii="宋体" w:hAnsi="宋体" w:eastAsia="宋体" w:cs="Times New Roman"/>
          <w:kern w:val="0"/>
          <w:sz w:val="24"/>
          <w:szCs w:val="24"/>
        </w:rPr>
        <w:t>第四条</w:t>
      </w: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合同</w:t>
      </w:r>
      <w:r>
        <w:rPr>
          <w:rFonts w:ascii="宋体" w:hAnsi="宋体" w:eastAsia="宋体" w:cs="Times New Roman"/>
          <w:kern w:val="0"/>
          <w:sz w:val="24"/>
          <w:szCs w:val="24"/>
        </w:rPr>
        <w:t>保证金</w:t>
      </w:r>
    </w:p>
    <w:p w14:paraId="1673E79A">
      <w:pPr>
        <w:widowControl/>
        <w:adjustRightInd w:val="0"/>
        <w:snapToGrid w:val="0"/>
        <w:spacing w:after="200"/>
        <w:ind w:firstLine="480" w:firstLineChars="200"/>
        <w:jc w:val="left"/>
        <w:rPr>
          <w:rFonts w:hint="eastAsia" w:ascii="宋体" w:hAnsi="宋体" w:eastAsia="宋体" w:cs="Times New Roman"/>
          <w:kern w:val="0"/>
          <w:sz w:val="24"/>
          <w:szCs w:val="24"/>
          <w:lang w:eastAsia="zh-CN"/>
        </w:rPr>
      </w:pPr>
      <w:r>
        <w:rPr>
          <w:rFonts w:ascii="宋体" w:hAnsi="宋体" w:eastAsia="宋体" w:cs="Times New Roman"/>
          <w:kern w:val="0"/>
          <w:sz w:val="24"/>
          <w:szCs w:val="24"/>
        </w:rPr>
        <w:t>4.1乙方于本合同签订时向甲方</w:t>
      </w:r>
      <w:r>
        <w:rPr>
          <w:rFonts w:hint="eastAsia" w:ascii="宋体" w:hAnsi="宋体" w:eastAsia="宋体" w:cs="Times New Roman"/>
          <w:kern w:val="0"/>
          <w:sz w:val="24"/>
          <w:szCs w:val="24"/>
        </w:rPr>
        <w:t>一次性</w:t>
      </w:r>
      <w:r>
        <w:rPr>
          <w:rFonts w:ascii="宋体" w:hAnsi="宋体" w:eastAsia="宋体" w:cs="Times New Roman"/>
          <w:kern w:val="0"/>
          <w:sz w:val="24"/>
          <w:szCs w:val="24"/>
        </w:rPr>
        <w:t>交付</w:t>
      </w:r>
      <w:r>
        <w:rPr>
          <w:rFonts w:hint="eastAsia" w:ascii="宋体" w:hAnsi="宋体" w:eastAsia="宋体" w:cs="Times New Roman"/>
          <w:kern w:val="0"/>
          <w:sz w:val="24"/>
          <w:szCs w:val="24"/>
          <w:lang w:val="en-US" w:eastAsia="zh-CN"/>
        </w:rPr>
        <w:t>合同</w:t>
      </w:r>
      <w:r>
        <w:rPr>
          <w:rFonts w:ascii="宋体" w:hAnsi="宋体" w:eastAsia="宋体" w:cs="Times New Roman"/>
          <w:kern w:val="0"/>
          <w:sz w:val="24"/>
          <w:szCs w:val="24"/>
        </w:rPr>
        <w:t>保证金</w:t>
      </w:r>
      <w:r>
        <w:rPr>
          <w:rFonts w:hint="eastAsia" w:ascii="宋体" w:hAnsi="宋体" w:eastAsia="宋体" w:cs="Times New Roman"/>
          <w:kern w:val="0"/>
          <w:sz w:val="24"/>
          <w:szCs w:val="24"/>
          <w:lang w:val="en-US" w:eastAsia="zh-CN"/>
        </w:rPr>
        <w:t xml:space="preserve">     </w:t>
      </w:r>
      <w:r>
        <w:rPr>
          <w:rFonts w:ascii="宋体" w:hAnsi="宋体" w:eastAsia="宋体" w:cs="Times New Roman"/>
          <w:kern w:val="0"/>
          <w:sz w:val="24"/>
          <w:szCs w:val="24"/>
        </w:rPr>
        <w:t>元(大写:人</w:t>
      </w:r>
      <w:r>
        <w:rPr>
          <w:rFonts w:hint="eastAsia" w:ascii="宋体" w:hAnsi="宋体" w:eastAsia="宋体" w:cs="Times New Roman"/>
          <w:kern w:val="0"/>
          <w:sz w:val="24"/>
          <w:szCs w:val="24"/>
        </w:rPr>
        <w:t>民</w:t>
      </w:r>
      <w:r>
        <w:rPr>
          <w:rFonts w:ascii="宋体" w:hAnsi="宋体" w:eastAsia="宋体" w:cs="Times New Roman"/>
          <w:kern w:val="0"/>
          <w:sz w:val="24"/>
          <w:szCs w:val="24"/>
        </w:rPr>
        <w:t>币</w:t>
      </w:r>
      <w:r>
        <w:rPr>
          <w:rFonts w:hint="eastAsia" w:ascii="宋体" w:hAnsi="宋体" w:eastAsia="宋体" w:cs="Times New Roman"/>
          <w:kern w:val="0"/>
          <w:sz w:val="24"/>
          <w:szCs w:val="24"/>
          <w:lang w:val="en-US" w:eastAsia="zh-CN"/>
        </w:rPr>
        <w:t xml:space="preserve">   </w:t>
      </w:r>
      <w:r>
        <w:rPr>
          <w:rFonts w:ascii="宋体" w:hAnsi="宋体" w:eastAsia="宋体" w:cs="Times New Roman"/>
          <w:kern w:val="0"/>
          <w:sz w:val="24"/>
          <w:szCs w:val="24"/>
        </w:rPr>
        <w:t>元整)</w:t>
      </w:r>
      <w:r>
        <w:rPr>
          <w:rFonts w:hint="eastAsia" w:ascii="宋体" w:hAnsi="宋体" w:eastAsia="宋体" w:cs="Times New Roman"/>
          <w:kern w:val="0"/>
          <w:sz w:val="24"/>
          <w:szCs w:val="24"/>
          <w:lang w:eastAsia="zh-CN"/>
        </w:rPr>
        <w:t>。</w:t>
      </w:r>
    </w:p>
    <w:p w14:paraId="0B245483">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4.2</w:t>
      </w:r>
      <w:r>
        <w:rPr>
          <w:rFonts w:hint="eastAsia" w:ascii="宋体" w:hAnsi="宋体" w:eastAsia="宋体" w:cs="Times New Roman"/>
          <w:kern w:val="0"/>
          <w:sz w:val="24"/>
          <w:szCs w:val="24"/>
        </w:rPr>
        <w:t>租赁合同期满或终止时，</w:t>
      </w:r>
      <w:r>
        <w:rPr>
          <w:rFonts w:ascii="宋体" w:hAnsi="宋体" w:eastAsia="宋体" w:cs="Times New Roman"/>
          <w:kern w:val="0"/>
          <w:sz w:val="24"/>
          <w:szCs w:val="24"/>
        </w:rPr>
        <w:t>甲方</w:t>
      </w:r>
      <w:r>
        <w:rPr>
          <w:rFonts w:hint="eastAsia" w:ascii="宋体" w:hAnsi="宋体" w:eastAsia="宋体" w:cs="Times New Roman"/>
          <w:kern w:val="0"/>
          <w:sz w:val="24"/>
          <w:szCs w:val="24"/>
        </w:rPr>
        <w:t>在乙</w:t>
      </w:r>
      <w:r>
        <w:rPr>
          <w:rFonts w:ascii="宋体" w:hAnsi="宋体" w:eastAsia="宋体" w:cs="Times New Roman"/>
          <w:kern w:val="0"/>
          <w:sz w:val="24"/>
          <w:szCs w:val="24"/>
        </w:rPr>
        <w:t>方</w:t>
      </w:r>
      <w:r>
        <w:rPr>
          <w:rFonts w:hint="eastAsia" w:ascii="宋体" w:hAnsi="宋体" w:eastAsia="宋体" w:cs="Times New Roman"/>
          <w:kern w:val="0"/>
          <w:sz w:val="24"/>
          <w:szCs w:val="24"/>
        </w:rPr>
        <w:t>结</w:t>
      </w:r>
      <w:r>
        <w:rPr>
          <w:rFonts w:ascii="宋体" w:hAnsi="宋体" w:eastAsia="宋体" w:cs="Times New Roman"/>
          <w:kern w:val="0"/>
          <w:sz w:val="24"/>
          <w:szCs w:val="24"/>
        </w:rPr>
        <w:t>清</w:t>
      </w:r>
      <w:r>
        <w:rPr>
          <w:rFonts w:hint="eastAsia" w:ascii="宋体" w:hAnsi="宋体" w:eastAsia="宋体" w:cs="Times New Roman"/>
          <w:kern w:val="0"/>
          <w:sz w:val="24"/>
          <w:szCs w:val="24"/>
        </w:rPr>
        <w:t>所有租</w:t>
      </w:r>
      <w:r>
        <w:rPr>
          <w:rFonts w:ascii="宋体" w:hAnsi="宋体" w:eastAsia="宋体" w:cs="Times New Roman"/>
          <w:kern w:val="0"/>
          <w:sz w:val="24"/>
          <w:szCs w:val="24"/>
        </w:rPr>
        <w:t>金</w:t>
      </w:r>
      <w:r>
        <w:rPr>
          <w:rFonts w:hint="eastAsia" w:ascii="宋体" w:hAnsi="宋体" w:eastAsia="宋体" w:cs="Times New Roman"/>
          <w:kern w:val="0"/>
          <w:sz w:val="24"/>
          <w:szCs w:val="24"/>
        </w:rPr>
        <w:t>及水、电费等</w:t>
      </w:r>
      <w:r>
        <w:rPr>
          <w:rFonts w:ascii="宋体" w:hAnsi="宋体" w:eastAsia="宋体" w:cs="Times New Roman"/>
          <w:kern w:val="0"/>
          <w:sz w:val="24"/>
          <w:szCs w:val="24"/>
        </w:rPr>
        <w:t>各</w:t>
      </w:r>
      <w:r>
        <w:rPr>
          <w:rFonts w:hint="eastAsia" w:ascii="宋体" w:hAnsi="宋体" w:eastAsia="宋体" w:cs="Times New Roman"/>
          <w:kern w:val="0"/>
          <w:sz w:val="24"/>
          <w:szCs w:val="24"/>
        </w:rPr>
        <w:t>项</w:t>
      </w:r>
      <w:r>
        <w:rPr>
          <w:rFonts w:ascii="宋体" w:hAnsi="宋体" w:eastAsia="宋体" w:cs="Times New Roman"/>
          <w:kern w:val="0"/>
          <w:sz w:val="24"/>
          <w:szCs w:val="24"/>
        </w:rPr>
        <w:t>费</w:t>
      </w:r>
      <w:r>
        <w:rPr>
          <w:rFonts w:hint="eastAsia" w:ascii="宋体" w:hAnsi="宋体" w:eastAsia="宋体" w:cs="Times New Roman"/>
          <w:kern w:val="0"/>
          <w:sz w:val="24"/>
          <w:szCs w:val="24"/>
        </w:rPr>
        <w:t>用，如无违约情况并按时完成租赁标的物业交接和按期迁出后十日内将履约保证金退还</w:t>
      </w:r>
      <w:r>
        <w:rPr>
          <w:rFonts w:ascii="宋体" w:hAnsi="宋体" w:eastAsia="宋体" w:cs="Times New Roman"/>
          <w:kern w:val="0"/>
          <w:sz w:val="24"/>
          <w:szCs w:val="24"/>
        </w:rPr>
        <w:t>乙方</w:t>
      </w:r>
      <w:r>
        <w:rPr>
          <w:rFonts w:hint="eastAsia" w:ascii="宋体" w:hAnsi="宋体" w:eastAsia="宋体" w:cs="Times New Roman"/>
          <w:kern w:val="0"/>
          <w:sz w:val="24"/>
          <w:szCs w:val="24"/>
        </w:rPr>
        <w:t>，不计利息。如</w:t>
      </w:r>
      <w:r>
        <w:rPr>
          <w:rFonts w:ascii="宋体" w:hAnsi="宋体" w:eastAsia="宋体" w:cs="Times New Roman"/>
          <w:kern w:val="0"/>
          <w:sz w:val="24"/>
          <w:szCs w:val="24"/>
        </w:rPr>
        <w:t>乙方</w:t>
      </w:r>
      <w:r>
        <w:rPr>
          <w:rFonts w:hint="eastAsia" w:ascii="宋体" w:hAnsi="宋体" w:eastAsia="宋体" w:cs="Times New Roman"/>
          <w:kern w:val="0"/>
          <w:sz w:val="24"/>
          <w:szCs w:val="24"/>
        </w:rPr>
        <w:t>因违约造成</w:t>
      </w:r>
      <w:r>
        <w:rPr>
          <w:rFonts w:ascii="宋体" w:hAnsi="宋体" w:eastAsia="宋体" w:cs="Times New Roman"/>
          <w:kern w:val="0"/>
          <w:sz w:val="24"/>
          <w:szCs w:val="24"/>
        </w:rPr>
        <w:t>甲方</w:t>
      </w:r>
      <w:r>
        <w:rPr>
          <w:rFonts w:hint="eastAsia" w:ascii="宋体" w:hAnsi="宋体" w:eastAsia="宋体" w:cs="Times New Roman"/>
          <w:kern w:val="0"/>
          <w:sz w:val="24"/>
          <w:szCs w:val="24"/>
        </w:rPr>
        <w:t>经济损失，</w:t>
      </w:r>
      <w:r>
        <w:rPr>
          <w:rFonts w:ascii="宋体" w:hAnsi="宋体" w:eastAsia="宋体" w:cs="Times New Roman"/>
          <w:kern w:val="0"/>
          <w:sz w:val="24"/>
          <w:szCs w:val="24"/>
        </w:rPr>
        <w:t>甲方</w:t>
      </w:r>
      <w:r>
        <w:rPr>
          <w:rFonts w:hint="eastAsia" w:ascii="宋体" w:hAnsi="宋体" w:eastAsia="宋体" w:cs="Times New Roman"/>
          <w:kern w:val="0"/>
          <w:sz w:val="24"/>
          <w:szCs w:val="24"/>
        </w:rPr>
        <w:t>有权从履约保证金中扣除</w:t>
      </w:r>
      <w:r>
        <w:rPr>
          <w:rFonts w:ascii="宋体" w:hAnsi="宋体" w:eastAsia="宋体" w:cs="Times New Roman"/>
          <w:kern w:val="0"/>
          <w:sz w:val="24"/>
          <w:szCs w:val="24"/>
        </w:rPr>
        <w:t>。</w:t>
      </w:r>
    </w:p>
    <w:p w14:paraId="1C22FCF3">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第五条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水电费及其他费用</w:t>
      </w:r>
    </w:p>
    <w:p w14:paraId="4396B527">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租赁期内,因经营所产生的一切税费,包括但不限于水费、电费、消防及环保等费用,均由乙方自行承担,因乙方自己失误造成欠费,导致停电停水等问题一概与甲方无关。</w:t>
      </w:r>
    </w:p>
    <w:p w14:paraId="70D49D73">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第六条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租赁物业的交付及转租权限</w:t>
      </w:r>
    </w:p>
    <w:p w14:paraId="1038E67E">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6.1双方同意,甲方于</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月</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日前把租赁物业按现状交</w:t>
      </w:r>
      <w:r>
        <w:rPr>
          <w:rFonts w:hint="eastAsia" w:ascii="宋体" w:hAnsi="宋体" w:eastAsia="宋体" w:cs="Times New Roman"/>
          <w:kern w:val="0"/>
          <w:sz w:val="24"/>
          <w:szCs w:val="24"/>
        </w:rPr>
        <w:t>付</w:t>
      </w:r>
      <w:r>
        <w:rPr>
          <w:rFonts w:ascii="宋体" w:hAnsi="宋体" w:eastAsia="宋体" w:cs="Times New Roman"/>
          <w:kern w:val="0"/>
          <w:sz w:val="24"/>
          <w:szCs w:val="24"/>
        </w:rPr>
        <w:t>给乙方使用,如乙方没有按时和足额交付保证金的,甲方有权顺延移交租赁物业给乙方。自移交时起,该物业由乙方保管和使用。</w:t>
      </w:r>
    </w:p>
    <w:p w14:paraId="428AABEE">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6.2租赁期内,乙方</w:t>
      </w:r>
      <w:r>
        <w:rPr>
          <w:rFonts w:hint="eastAsia" w:ascii="宋体" w:hAnsi="宋体" w:eastAsia="宋体" w:cs="Times New Roman"/>
          <w:kern w:val="0"/>
          <w:sz w:val="24"/>
          <w:szCs w:val="24"/>
          <w:lang w:val="en-US" w:eastAsia="zh-CN"/>
        </w:rPr>
        <w:t>如需</w:t>
      </w:r>
      <w:r>
        <w:rPr>
          <w:rFonts w:ascii="宋体" w:hAnsi="宋体" w:eastAsia="宋体" w:cs="Times New Roman"/>
          <w:kern w:val="0"/>
          <w:sz w:val="24"/>
          <w:szCs w:val="24"/>
        </w:rPr>
        <w:t>对租赁物业进行分租或转租</w:t>
      </w:r>
      <w:r>
        <w:rPr>
          <w:rFonts w:hint="eastAsia" w:ascii="宋体" w:hAnsi="宋体" w:eastAsia="宋体" w:cs="Times New Roman"/>
          <w:kern w:val="0"/>
          <w:sz w:val="24"/>
          <w:szCs w:val="24"/>
          <w:lang w:val="en-US" w:eastAsia="zh-CN"/>
        </w:rPr>
        <w:t>的，需先向</w:t>
      </w:r>
      <w:r>
        <w:rPr>
          <w:rFonts w:ascii="宋体" w:hAnsi="宋体" w:eastAsia="宋体" w:cs="Times New Roman"/>
          <w:kern w:val="0"/>
          <w:sz w:val="24"/>
          <w:szCs w:val="24"/>
        </w:rPr>
        <w:t>甲方</w:t>
      </w:r>
      <w:r>
        <w:rPr>
          <w:rFonts w:hint="eastAsia" w:ascii="宋体" w:hAnsi="宋体" w:eastAsia="宋体" w:cs="Times New Roman"/>
          <w:kern w:val="0"/>
          <w:sz w:val="24"/>
          <w:szCs w:val="24"/>
          <w:lang w:val="en-US" w:eastAsia="zh-CN"/>
        </w:rPr>
        <w:t>作出</w:t>
      </w:r>
      <w:r>
        <w:rPr>
          <w:rFonts w:ascii="宋体" w:hAnsi="宋体" w:eastAsia="宋体" w:cs="Times New Roman"/>
          <w:kern w:val="0"/>
          <w:sz w:val="24"/>
          <w:szCs w:val="24"/>
        </w:rPr>
        <w:t>书面</w:t>
      </w:r>
      <w:r>
        <w:rPr>
          <w:rFonts w:hint="eastAsia" w:ascii="宋体" w:hAnsi="宋体" w:eastAsia="宋体" w:cs="Times New Roman"/>
          <w:kern w:val="0"/>
          <w:sz w:val="24"/>
          <w:szCs w:val="24"/>
          <w:lang w:val="en-US" w:eastAsia="zh-CN"/>
        </w:rPr>
        <w:t>申请，经甲方</w:t>
      </w:r>
      <w:r>
        <w:rPr>
          <w:rFonts w:ascii="宋体" w:hAnsi="宋体" w:eastAsia="宋体" w:cs="Times New Roman"/>
          <w:kern w:val="0"/>
          <w:sz w:val="24"/>
          <w:szCs w:val="24"/>
        </w:rPr>
        <w:t>同意</w:t>
      </w:r>
      <w:r>
        <w:rPr>
          <w:rFonts w:hint="eastAsia" w:ascii="宋体" w:hAnsi="宋体" w:eastAsia="宋体" w:cs="Times New Roman"/>
          <w:kern w:val="0"/>
          <w:sz w:val="24"/>
          <w:szCs w:val="24"/>
          <w:lang w:val="en-US" w:eastAsia="zh-CN"/>
        </w:rPr>
        <w:t>后方能进行</w:t>
      </w:r>
      <w:r>
        <w:rPr>
          <w:rFonts w:ascii="宋体" w:hAnsi="宋体" w:eastAsia="宋体" w:cs="Times New Roman"/>
          <w:kern w:val="0"/>
          <w:sz w:val="24"/>
          <w:szCs w:val="24"/>
        </w:rPr>
        <w:t>分租或转租</w:t>
      </w:r>
      <w:r>
        <w:rPr>
          <w:rFonts w:hint="eastAsia" w:ascii="宋体" w:hAnsi="宋体" w:eastAsia="宋体" w:cs="Times New Roman"/>
          <w:kern w:val="0"/>
          <w:sz w:val="24"/>
          <w:szCs w:val="24"/>
          <w:lang w:eastAsia="zh-CN"/>
        </w:rPr>
        <w:t>，</w:t>
      </w:r>
      <w:r>
        <w:rPr>
          <w:rFonts w:ascii="宋体" w:hAnsi="宋体" w:eastAsia="宋体" w:cs="Times New Roman"/>
          <w:kern w:val="0"/>
          <w:sz w:val="24"/>
          <w:szCs w:val="24"/>
        </w:rPr>
        <w:t>因分租或转租所产生的一切费用、风险及责任均由乙方自行承担。</w:t>
      </w:r>
    </w:p>
    <w:p w14:paraId="489A5BB0">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第七条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租赁物业设施的维护、改造及更新</w:t>
      </w:r>
    </w:p>
    <w:p w14:paraId="34C97E70">
      <w:pPr>
        <w:widowControl/>
        <w:adjustRightInd w:val="0"/>
        <w:snapToGrid w:val="0"/>
        <w:spacing w:after="200"/>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.1租赁期内,乙方对租赁物业配套设施(</w:t>
      </w:r>
      <w:r>
        <w:rPr>
          <w:rFonts w:hint="eastAsia" w:ascii="宋体" w:hAnsi="宋体" w:eastAsia="宋体" w:cs="Times New Roman"/>
          <w:kern w:val="0"/>
          <w:sz w:val="24"/>
          <w:szCs w:val="24"/>
        </w:rPr>
        <w:t>包括但不限于</w:t>
      </w:r>
      <w:r>
        <w:rPr>
          <w:rFonts w:ascii="宋体" w:hAnsi="宋体" w:eastAsia="宋体" w:cs="Times New Roman"/>
          <w:kern w:val="0"/>
          <w:sz w:val="24"/>
          <w:szCs w:val="24"/>
        </w:rPr>
        <w:t>窗户)</w:t>
      </w:r>
      <w:r>
        <w:rPr>
          <w:rFonts w:hint="eastAsia" w:ascii="宋体" w:hAnsi="宋体" w:eastAsia="宋体" w:cs="Times New Roman"/>
          <w:kern w:val="0"/>
          <w:sz w:val="24"/>
          <w:szCs w:val="24"/>
        </w:rPr>
        <w:t>负有保管、</w:t>
      </w:r>
      <w:r>
        <w:rPr>
          <w:rFonts w:ascii="宋体" w:hAnsi="宋体" w:eastAsia="宋体" w:cs="Times New Roman"/>
          <w:kern w:val="0"/>
          <w:sz w:val="24"/>
          <w:szCs w:val="24"/>
        </w:rPr>
        <w:t>维修和保养</w:t>
      </w:r>
      <w:r>
        <w:rPr>
          <w:rFonts w:hint="eastAsia" w:ascii="宋体" w:hAnsi="宋体" w:eastAsia="宋体" w:cs="Times New Roman"/>
          <w:kern w:val="0"/>
          <w:sz w:val="24"/>
          <w:szCs w:val="24"/>
        </w:rPr>
        <w:t>责任</w:t>
      </w:r>
      <w:r>
        <w:rPr>
          <w:rFonts w:ascii="宋体" w:hAnsi="宋体" w:eastAsia="宋体" w:cs="Times New Roman"/>
          <w:kern w:val="0"/>
          <w:sz w:val="24"/>
          <w:szCs w:val="24"/>
        </w:rPr>
        <w:t>,</w:t>
      </w:r>
      <w:r>
        <w:rPr>
          <w:rFonts w:hint="eastAsia" w:ascii="宋体" w:hAnsi="宋体" w:eastAsia="宋体" w:cs="Times New Roman"/>
          <w:kern w:val="0"/>
          <w:sz w:val="24"/>
          <w:szCs w:val="24"/>
        </w:rPr>
        <w:t>相关的维修和保养费用由</w:t>
      </w:r>
      <w:r>
        <w:rPr>
          <w:rFonts w:ascii="宋体" w:hAnsi="宋体" w:eastAsia="宋体" w:cs="Times New Roman"/>
          <w:kern w:val="0"/>
          <w:sz w:val="24"/>
          <w:szCs w:val="24"/>
        </w:rPr>
        <w:t>乙方</w:t>
      </w:r>
      <w:r>
        <w:rPr>
          <w:rFonts w:hint="eastAsia" w:ascii="宋体" w:hAnsi="宋体" w:eastAsia="宋体" w:cs="Times New Roman"/>
          <w:kern w:val="0"/>
          <w:sz w:val="24"/>
          <w:szCs w:val="24"/>
        </w:rPr>
        <w:t>承担。因</w:t>
      </w:r>
      <w:r>
        <w:rPr>
          <w:rFonts w:ascii="宋体" w:hAnsi="宋体" w:eastAsia="宋体" w:cs="Times New Roman"/>
          <w:kern w:val="0"/>
          <w:sz w:val="24"/>
          <w:szCs w:val="24"/>
        </w:rPr>
        <w:t>乙方</w:t>
      </w:r>
      <w:r>
        <w:rPr>
          <w:rFonts w:hint="eastAsia" w:ascii="宋体" w:hAnsi="宋体" w:eastAsia="宋体" w:cs="Times New Roman"/>
          <w:kern w:val="0"/>
          <w:sz w:val="24"/>
          <w:szCs w:val="24"/>
        </w:rPr>
        <w:t>过错或使用不当延误维修和造成他人人身伤亡、财产损失的，由</w:t>
      </w:r>
      <w:r>
        <w:rPr>
          <w:rFonts w:ascii="宋体" w:hAnsi="宋体" w:eastAsia="宋体" w:cs="Times New Roman"/>
          <w:kern w:val="0"/>
          <w:sz w:val="24"/>
          <w:szCs w:val="24"/>
        </w:rPr>
        <w:t>乙方</w:t>
      </w:r>
      <w:r>
        <w:rPr>
          <w:rFonts w:hint="eastAsia" w:ascii="宋体" w:hAnsi="宋体" w:eastAsia="宋体" w:cs="Times New Roman"/>
          <w:kern w:val="0"/>
          <w:sz w:val="24"/>
          <w:szCs w:val="24"/>
        </w:rPr>
        <w:t>承担一切法律责任及经济责任；因使用不当或人为原因造成的房屋结构损坏的，由</w:t>
      </w:r>
      <w:r>
        <w:rPr>
          <w:rFonts w:ascii="宋体" w:hAnsi="宋体" w:eastAsia="宋体" w:cs="Times New Roman"/>
          <w:kern w:val="0"/>
          <w:sz w:val="24"/>
          <w:szCs w:val="24"/>
        </w:rPr>
        <w:t>乙方</w:t>
      </w:r>
      <w:r>
        <w:rPr>
          <w:rFonts w:hint="eastAsia" w:ascii="宋体" w:hAnsi="宋体" w:eastAsia="宋体" w:cs="Times New Roman"/>
          <w:kern w:val="0"/>
          <w:sz w:val="24"/>
          <w:szCs w:val="24"/>
        </w:rPr>
        <w:t>负责修复及赔偿</w:t>
      </w:r>
      <w:r>
        <w:rPr>
          <w:rFonts w:ascii="宋体" w:hAnsi="宋体" w:eastAsia="宋体" w:cs="Times New Roman"/>
          <w:kern w:val="0"/>
          <w:sz w:val="24"/>
          <w:szCs w:val="24"/>
        </w:rPr>
        <w:t>。</w:t>
      </w:r>
      <w:r>
        <w:rPr>
          <w:rFonts w:hint="eastAsia" w:ascii="宋体" w:hAnsi="宋体" w:eastAsia="宋体" w:cs="Times New Roman"/>
          <w:kern w:val="0"/>
          <w:sz w:val="24"/>
          <w:szCs w:val="24"/>
        </w:rPr>
        <w:t>如</w:t>
      </w:r>
      <w:r>
        <w:rPr>
          <w:rFonts w:ascii="宋体" w:hAnsi="宋体" w:eastAsia="宋体" w:cs="Times New Roman"/>
          <w:kern w:val="0"/>
          <w:sz w:val="24"/>
          <w:szCs w:val="24"/>
        </w:rPr>
        <w:t>乙方</w:t>
      </w:r>
      <w:r>
        <w:rPr>
          <w:rFonts w:hint="eastAsia" w:ascii="宋体" w:hAnsi="宋体" w:eastAsia="宋体" w:cs="Times New Roman"/>
          <w:kern w:val="0"/>
          <w:sz w:val="24"/>
          <w:szCs w:val="24"/>
        </w:rPr>
        <w:t>在租赁期满仍不负责修复，</w:t>
      </w:r>
      <w:r>
        <w:rPr>
          <w:rFonts w:ascii="宋体" w:hAnsi="宋体" w:eastAsia="宋体" w:cs="Times New Roman"/>
          <w:kern w:val="0"/>
          <w:sz w:val="24"/>
          <w:szCs w:val="24"/>
        </w:rPr>
        <w:t>甲方</w:t>
      </w:r>
      <w:r>
        <w:rPr>
          <w:rFonts w:hint="eastAsia" w:ascii="宋体" w:hAnsi="宋体" w:eastAsia="宋体" w:cs="Times New Roman"/>
          <w:kern w:val="0"/>
          <w:sz w:val="24"/>
          <w:szCs w:val="24"/>
        </w:rPr>
        <w:t>有权自行修复，费用从</w:t>
      </w:r>
      <w:r>
        <w:rPr>
          <w:rFonts w:ascii="宋体" w:hAnsi="宋体" w:eastAsia="宋体" w:cs="Times New Roman"/>
          <w:kern w:val="0"/>
          <w:sz w:val="24"/>
          <w:szCs w:val="24"/>
        </w:rPr>
        <w:t>乙方</w:t>
      </w:r>
      <w:r>
        <w:rPr>
          <w:rFonts w:hint="eastAsia" w:ascii="宋体" w:hAnsi="宋体" w:eastAsia="宋体" w:cs="Times New Roman"/>
          <w:kern w:val="0"/>
          <w:sz w:val="24"/>
          <w:szCs w:val="24"/>
        </w:rPr>
        <w:t>履约保证金中扣除，履约保证金中数额不足的，</w:t>
      </w:r>
      <w:r>
        <w:rPr>
          <w:rFonts w:ascii="宋体" w:hAnsi="宋体" w:eastAsia="宋体" w:cs="Times New Roman"/>
          <w:kern w:val="0"/>
          <w:sz w:val="24"/>
          <w:szCs w:val="24"/>
        </w:rPr>
        <w:t>甲方</w:t>
      </w:r>
      <w:r>
        <w:rPr>
          <w:rFonts w:hint="eastAsia" w:ascii="宋体" w:hAnsi="宋体" w:eastAsia="宋体" w:cs="Times New Roman"/>
          <w:kern w:val="0"/>
          <w:sz w:val="24"/>
          <w:szCs w:val="24"/>
        </w:rPr>
        <w:t>有权继续追偿。</w:t>
      </w:r>
    </w:p>
    <w:p w14:paraId="7EDED21C">
      <w:pPr>
        <w:widowControl/>
        <w:adjustRightInd w:val="0"/>
        <w:snapToGrid w:val="0"/>
        <w:spacing w:after="200"/>
        <w:ind w:firstLine="480" w:firstLineChars="200"/>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.2租赁期满乙方离场时,所有入墙入地的固定物、装修物、电线线路、开关(电力装修配置等设施)等均归甲方所有,乙方不得拆走</w:t>
      </w:r>
      <w:r>
        <w:rPr>
          <w:rFonts w:hint="eastAsia" w:ascii="宋体" w:hAnsi="宋体" w:eastAsia="宋体" w:cs="Times New Roman"/>
          <w:kern w:val="0"/>
          <w:sz w:val="24"/>
          <w:szCs w:val="24"/>
        </w:rPr>
        <w:t>；</w:t>
      </w:r>
      <w:r>
        <w:rPr>
          <w:rFonts w:ascii="宋体" w:hAnsi="宋体" w:eastAsia="宋体" w:cs="Times New Roman"/>
          <w:kern w:val="0"/>
          <w:sz w:val="24"/>
          <w:szCs w:val="24"/>
        </w:rPr>
        <w:t>同时合同期届满之日前,乙方须将其</w:t>
      </w:r>
      <w:r>
        <w:rPr>
          <w:rFonts w:hint="eastAsia" w:ascii="宋体" w:hAnsi="宋体" w:eastAsia="宋体" w:cs="Times New Roman"/>
          <w:kern w:val="0"/>
          <w:sz w:val="24"/>
          <w:szCs w:val="24"/>
        </w:rPr>
        <w:t>可以移动的物品</w:t>
      </w:r>
      <w:r>
        <w:rPr>
          <w:rFonts w:ascii="宋体" w:hAnsi="宋体" w:eastAsia="宋体" w:cs="Times New Roman"/>
          <w:kern w:val="0"/>
          <w:sz w:val="24"/>
          <w:szCs w:val="24"/>
        </w:rPr>
        <w:t>搬离</w:t>
      </w:r>
      <w:r>
        <w:rPr>
          <w:rFonts w:hint="eastAsia" w:ascii="宋体" w:hAnsi="宋体" w:eastAsia="宋体" w:cs="Times New Roman"/>
          <w:kern w:val="0"/>
          <w:sz w:val="24"/>
          <w:szCs w:val="24"/>
        </w:rPr>
        <w:t>清空</w:t>
      </w:r>
      <w:r>
        <w:rPr>
          <w:rFonts w:ascii="宋体" w:hAnsi="宋体" w:eastAsia="宋体" w:cs="Times New Roman"/>
          <w:kern w:val="0"/>
          <w:sz w:val="24"/>
          <w:szCs w:val="24"/>
        </w:rPr>
        <w:t>,逾期则视为自动放弃上述</w:t>
      </w:r>
      <w:r>
        <w:rPr>
          <w:rFonts w:hint="eastAsia" w:ascii="宋体" w:hAnsi="宋体" w:eastAsia="宋体" w:cs="Times New Roman"/>
          <w:kern w:val="0"/>
          <w:sz w:val="24"/>
          <w:szCs w:val="24"/>
        </w:rPr>
        <w:t>可移动的物品</w:t>
      </w:r>
      <w:r>
        <w:rPr>
          <w:rFonts w:ascii="宋体" w:hAnsi="宋体" w:eastAsia="宋体" w:cs="Times New Roman"/>
          <w:kern w:val="0"/>
          <w:sz w:val="24"/>
          <w:szCs w:val="24"/>
        </w:rPr>
        <w:t>的所有权,甲方有权自行处置不作任何补偿或赔偿。</w:t>
      </w:r>
    </w:p>
    <w:p w14:paraId="38EBA049">
      <w:pPr>
        <w:widowControl/>
        <w:adjustRightInd w:val="0"/>
        <w:snapToGrid w:val="0"/>
        <w:spacing w:after="200"/>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.3</w:t>
      </w:r>
      <w:r>
        <w:rPr>
          <w:rFonts w:hint="eastAsia" w:asciiTheme="minorEastAsia" w:hAnsiTheme="minorEastAsia" w:eastAsiaTheme="minorEastAsia" w:cstheme="minorEastAsia"/>
          <w:kern w:val="0"/>
          <w:sz w:val="24"/>
          <w:szCs w:val="24"/>
        </w:rPr>
        <w:t>乙方承诺，在承租期内将按甲方要求对租赁物业进行升级改造，原则上不得减少物业现状建筑面积，且升级改造工程投入不少于</w:t>
      </w:r>
      <w:r>
        <w:rPr>
          <w:rFonts w:hint="eastAsia" w:asciiTheme="minorEastAsia" w:hAnsiTheme="minorEastAsia" w:eastAsiaTheme="minorEastAsia" w:cstheme="minorEastAsia"/>
          <w:kern w:val="0"/>
          <w:sz w:val="24"/>
          <w:szCs w:val="24"/>
          <w:highlight w:val="none"/>
          <w:u w:val="single"/>
          <w:lang w:val="en-US" w:eastAsia="zh-CN"/>
        </w:rPr>
        <w:t>30</w:t>
      </w:r>
      <w:r>
        <w:rPr>
          <w:rFonts w:hint="eastAsia" w:asciiTheme="minorEastAsia" w:hAnsiTheme="minorEastAsia" w:eastAsiaTheme="minorEastAsia" w:cstheme="minorEastAsia"/>
          <w:kern w:val="0"/>
          <w:sz w:val="24"/>
          <w:szCs w:val="24"/>
          <w:highlight w:val="none"/>
          <w:u w:val="single"/>
        </w:rPr>
        <w:t>万元人民币</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rPr>
        <w:t>同时办理物业改造申报、消防验收及其相关</w:t>
      </w:r>
      <w:r>
        <w:rPr>
          <w:rFonts w:hint="eastAsia" w:asciiTheme="minorEastAsia" w:hAnsiTheme="minorEastAsia" w:eastAsiaTheme="minorEastAsia" w:cstheme="minorEastAsia"/>
          <w:kern w:val="0"/>
          <w:sz w:val="24"/>
          <w:szCs w:val="24"/>
          <w:lang w:val="en-US" w:eastAsia="zh-CN"/>
        </w:rPr>
        <w:t>经营</w:t>
      </w:r>
      <w:r>
        <w:rPr>
          <w:rFonts w:hint="eastAsia" w:asciiTheme="minorEastAsia" w:hAnsiTheme="minorEastAsia" w:eastAsiaTheme="minorEastAsia" w:cstheme="minorEastAsia"/>
          <w:kern w:val="0"/>
          <w:sz w:val="24"/>
          <w:szCs w:val="24"/>
        </w:rPr>
        <w:t>的手续及费用均由乙方负责承担:升级改造期间，如需相关部门审核批准，由承租方自行办理相关审批手续，出租方作必要的配合，如未能通过相关审批，责任由承租方承担;如因产权问题造成乙方不能办理开业相关证照的，其风险和费用由乙方自行承担。改造方案成本预算及项目改造竣工结算均须通</w:t>
      </w:r>
      <w:r>
        <w:rPr>
          <w:rFonts w:hint="eastAsia" w:asciiTheme="minorEastAsia" w:hAnsiTheme="minorEastAsia" w:eastAsiaTheme="minorEastAsia" w:cstheme="minorEastAsia"/>
          <w:kern w:val="2"/>
          <w:sz w:val="24"/>
          <w:szCs w:val="24"/>
          <w:shd w:val="clear" w:fill="FFFFFF"/>
        </w:rPr>
        <w:t>过甲方委托的第三方机构审核。该升级改造工程需在</w:t>
      </w:r>
      <w:r>
        <w:rPr>
          <w:rFonts w:hint="eastAsia" w:asciiTheme="minorEastAsia" w:hAnsiTheme="minorEastAsia" w:eastAsiaTheme="minorEastAsia" w:cstheme="minorEastAsia"/>
          <w:kern w:val="2"/>
          <w:sz w:val="24"/>
          <w:szCs w:val="24"/>
          <w:shd w:val="clear" w:fill="FFFFFF"/>
          <w:lang w:val="en-US" w:eastAsia="zh-CN"/>
        </w:rPr>
        <w:t xml:space="preserve">    </w:t>
      </w:r>
      <w:r>
        <w:rPr>
          <w:rFonts w:hint="eastAsia" w:asciiTheme="minorEastAsia" w:hAnsiTheme="minorEastAsia" w:eastAsiaTheme="minorEastAsia" w:cstheme="minorEastAsia"/>
          <w:kern w:val="2"/>
          <w:sz w:val="24"/>
          <w:szCs w:val="24"/>
          <w:u w:val="single"/>
          <w:shd w:val="clear" w:fill="FFFFFF"/>
          <w:lang w:val="en-US" w:eastAsia="zh-CN"/>
        </w:rPr>
        <w:t xml:space="preserve">     签订本合同后一年内</w:t>
      </w:r>
      <w:r>
        <w:rPr>
          <w:rFonts w:hint="eastAsia" w:asciiTheme="minorEastAsia" w:hAnsiTheme="minorEastAsia" w:eastAsiaTheme="minorEastAsia" w:cstheme="minorEastAsia"/>
          <w:color w:val="auto"/>
          <w:kern w:val="2"/>
          <w:sz w:val="24"/>
          <w:szCs w:val="24"/>
          <w:highlight w:val="none"/>
          <w:shd w:val="clear" w:fill="FFFFFF"/>
        </w:rPr>
        <w:t>完成。</w:t>
      </w:r>
      <w:r>
        <w:rPr>
          <w:rFonts w:hint="eastAsia" w:asciiTheme="minorEastAsia" w:hAnsiTheme="minorEastAsia" w:eastAsiaTheme="minorEastAsia" w:cstheme="minorEastAsia"/>
          <w:kern w:val="2"/>
          <w:sz w:val="24"/>
          <w:szCs w:val="24"/>
          <w:shd w:val="clear" w:fill="FFFFFF"/>
        </w:rPr>
        <w:t>如乙方未能按时完成改造，甲方有权解除合同并不作任补偿。</w:t>
      </w:r>
      <w:r>
        <w:rPr>
          <w:rStyle w:val="6"/>
          <w:rFonts w:hint="eastAsia" w:asciiTheme="minorEastAsia" w:hAnsiTheme="minorEastAsia" w:eastAsiaTheme="minorEastAsia" w:cstheme="minorEastAsia"/>
          <w:b w:val="0"/>
          <w:bCs w:val="0"/>
          <w:i w:val="0"/>
          <w:iCs w:val="0"/>
          <w:caps w:val="0"/>
          <w:color w:val="auto"/>
          <w:spacing w:val="0"/>
          <w:sz w:val="24"/>
          <w:szCs w:val="24"/>
          <w:shd w:val="clear" w:fill="FFFFFF"/>
        </w:rPr>
        <w:t>此外，乙方应按约</w:t>
      </w:r>
      <w:r>
        <w:rPr>
          <w:rFonts w:hint="eastAsia" w:asciiTheme="minorEastAsia" w:hAnsiTheme="minorEastAsia" w:eastAsiaTheme="minorEastAsia" w:cstheme="minorEastAsia"/>
          <w:b w:val="0"/>
          <w:bCs w:val="0"/>
          <w:i w:val="0"/>
          <w:iCs w:val="0"/>
          <w:caps w:val="0"/>
          <w:spacing w:val="0"/>
          <w:sz w:val="24"/>
          <w:szCs w:val="24"/>
          <w:shd w:val="clear" w:fill="FFFFFF"/>
          <w:lang w:val="en-US" w:eastAsia="zh-CN"/>
        </w:rPr>
        <w:t>定</w:t>
      </w:r>
      <w:r>
        <w:rPr>
          <w:rStyle w:val="6"/>
          <w:rFonts w:hint="eastAsia" w:asciiTheme="minorEastAsia" w:hAnsiTheme="minorEastAsia" w:eastAsiaTheme="minorEastAsia" w:cstheme="minorEastAsia"/>
          <w:b w:val="0"/>
          <w:bCs w:val="0"/>
          <w:i w:val="0"/>
          <w:iCs w:val="0"/>
          <w:caps w:val="0"/>
          <w:color w:val="auto"/>
          <w:spacing w:val="0"/>
          <w:sz w:val="24"/>
          <w:szCs w:val="24"/>
          <w:shd w:val="clear" w:fill="FFFFFF"/>
        </w:rPr>
        <w:t>及时、足额向施工单位支付工程费用，不得拖欠施工单位款项。如乙方存在拖欠施工单位工程费用的行为，视为乙方违反本合同约定，甲方有权要求乙方立即改正，支付拖欠款项，并承担因此给甲方造成的全部损失；若乙方经甲方催告后在合理期限内仍未改正的，甲方有权解除合同并不作任何补偿。</w:t>
      </w:r>
    </w:p>
    <w:p w14:paraId="1F4EB4EE">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第八条</w:t>
      </w:r>
      <w:r>
        <w:rPr>
          <w:rFonts w:hint="eastAsia" w:ascii="宋体" w:hAnsi="宋体" w:eastAsia="宋体" w:cs="Times New Roman"/>
          <w:kern w:val="0"/>
          <w:sz w:val="24"/>
          <w:szCs w:val="24"/>
        </w:rPr>
        <w:t xml:space="preserve">  乙方对于自身资质承诺如下：</w:t>
      </w:r>
    </w:p>
    <w:p w14:paraId="351CD252">
      <w:pPr>
        <w:widowControl/>
        <w:adjustRightInd w:val="0"/>
        <w:snapToGrid w:val="0"/>
        <w:spacing w:after="200"/>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8.1</w:t>
      </w:r>
      <w:r>
        <w:rPr>
          <w:rFonts w:hint="eastAsia" w:ascii="宋体" w:hAnsi="宋体" w:eastAsia="宋体"/>
          <w:sz w:val="24"/>
          <w:szCs w:val="24"/>
        </w:rPr>
        <w:t>乙方必须具有良好的商业信用、诚信记录、财务状况、支付能力和合同履约能力，无犯罪记录，无欠租欠薪记录</w:t>
      </w:r>
      <w:r>
        <w:rPr>
          <w:rFonts w:hint="eastAsia" w:ascii="宋体" w:hAnsi="宋体" w:eastAsia="宋体"/>
          <w:sz w:val="24"/>
          <w:szCs w:val="24"/>
          <w:lang w:eastAsia="zh-CN"/>
        </w:rPr>
        <w:t>。</w:t>
      </w:r>
    </w:p>
    <w:p w14:paraId="68A48E2A">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第九条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乙方必须领取工商营业执照和国家规定的有关证照</w:t>
      </w:r>
      <w:r>
        <w:rPr>
          <w:rFonts w:hint="eastAsia" w:ascii="宋体" w:hAnsi="宋体" w:eastAsia="宋体" w:cs="Times New Roman"/>
          <w:kern w:val="0"/>
          <w:sz w:val="24"/>
          <w:szCs w:val="24"/>
        </w:rPr>
        <w:t>，</w:t>
      </w:r>
      <w:r>
        <w:rPr>
          <w:rFonts w:ascii="宋体" w:hAnsi="宋体" w:eastAsia="宋体" w:cs="Times New Roman"/>
          <w:kern w:val="0"/>
          <w:sz w:val="24"/>
          <w:szCs w:val="24"/>
        </w:rPr>
        <w:t>遵循国家法律,执行国家政策、法规</w:t>
      </w:r>
      <w:r>
        <w:rPr>
          <w:rFonts w:hint="eastAsia" w:ascii="宋体" w:hAnsi="宋体" w:eastAsia="宋体" w:cs="Times New Roman"/>
          <w:kern w:val="0"/>
          <w:sz w:val="24"/>
          <w:szCs w:val="24"/>
        </w:rPr>
        <w:t>；</w:t>
      </w:r>
      <w:r>
        <w:rPr>
          <w:rFonts w:ascii="宋体" w:hAnsi="宋体" w:eastAsia="宋体" w:cs="Times New Roman"/>
          <w:kern w:val="0"/>
          <w:sz w:val="24"/>
          <w:szCs w:val="24"/>
        </w:rPr>
        <w:t>做好防火及生产安全工作,维护国家、企业和职工的合法权益。乙方与其他方发生的经济纠纷、债权债务、劳资纠纷,生产过程中的各种事故,均与甲方无关,由乙方自行承担责任</w:t>
      </w:r>
      <w:r>
        <w:rPr>
          <w:rFonts w:hint="eastAsia" w:ascii="宋体" w:hAnsi="宋体" w:eastAsia="宋体" w:cs="Times New Roman"/>
          <w:kern w:val="0"/>
          <w:sz w:val="24"/>
          <w:szCs w:val="24"/>
        </w:rPr>
        <w:t>。</w:t>
      </w:r>
    </w:p>
    <w:p w14:paraId="31A5B2A6">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乙方必须做好</w:t>
      </w:r>
      <w:r>
        <w:rPr>
          <w:rFonts w:hint="eastAsia" w:ascii="宋体" w:hAnsi="宋体" w:eastAsia="宋体" w:cs="Times New Roman"/>
          <w:kern w:val="0"/>
          <w:sz w:val="24"/>
          <w:szCs w:val="24"/>
          <w:lang w:val="en-US" w:eastAsia="zh-CN"/>
        </w:rPr>
        <w:t>商铺</w:t>
      </w:r>
      <w:r>
        <w:rPr>
          <w:rFonts w:ascii="宋体" w:hAnsi="宋体" w:eastAsia="宋体" w:cs="Times New Roman"/>
          <w:kern w:val="0"/>
          <w:sz w:val="24"/>
          <w:szCs w:val="24"/>
        </w:rPr>
        <w:t>内的防盗工作,如发生盗窃事件,均与甲方无关,甲方不承担任何责任。</w:t>
      </w:r>
    </w:p>
    <w:p w14:paraId="1F597AB8">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w:t>
      </w:r>
      <w:r>
        <w:rPr>
          <w:rFonts w:hint="eastAsia" w:ascii="宋体" w:hAnsi="宋体" w:eastAsia="宋体" w:cs="Times New Roman"/>
          <w:kern w:val="0"/>
          <w:sz w:val="24"/>
          <w:szCs w:val="24"/>
        </w:rPr>
        <w:t>一</w:t>
      </w:r>
      <w:r>
        <w:rPr>
          <w:rFonts w:ascii="宋体" w:hAnsi="宋体" w:eastAsia="宋体" w:cs="Times New Roman"/>
          <w:kern w:val="0"/>
          <w:sz w:val="24"/>
          <w:szCs w:val="24"/>
        </w:rPr>
        <w:t>条</w:t>
      </w:r>
      <w:r>
        <w:rPr>
          <w:rFonts w:hint="eastAsia" w:ascii="宋体" w:hAnsi="宋体" w:eastAsia="宋体" w:cs="Times New Roman"/>
          <w:kern w:val="0"/>
          <w:sz w:val="24"/>
          <w:szCs w:val="24"/>
        </w:rPr>
        <w:t xml:space="preserve">  如发</w:t>
      </w:r>
      <w:r>
        <w:rPr>
          <w:rFonts w:ascii="宋体" w:hAnsi="宋体" w:eastAsia="宋体" w:cs="Times New Roman"/>
          <w:kern w:val="0"/>
          <w:sz w:val="24"/>
          <w:szCs w:val="24"/>
        </w:rPr>
        <w:t>生自然灾害的不可抗力事件</w:t>
      </w:r>
      <w:r>
        <w:rPr>
          <w:rFonts w:hint="eastAsia" w:ascii="宋体" w:hAnsi="宋体" w:eastAsia="宋体" w:cs="Times New Roman"/>
          <w:kern w:val="0"/>
          <w:sz w:val="24"/>
          <w:szCs w:val="24"/>
        </w:rPr>
        <w:t>，</w:t>
      </w:r>
      <w:r>
        <w:rPr>
          <w:rFonts w:ascii="宋体" w:hAnsi="宋体" w:eastAsia="宋体" w:cs="Times New Roman"/>
          <w:kern w:val="0"/>
          <w:sz w:val="24"/>
          <w:szCs w:val="24"/>
        </w:rPr>
        <w:t>造成甲</w:t>
      </w:r>
      <w:r>
        <w:rPr>
          <w:rFonts w:hint="eastAsia" w:ascii="宋体" w:hAnsi="宋体" w:eastAsia="宋体" w:cs="Times New Roman"/>
          <w:kern w:val="0"/>
          <w:sz w:val="24"/>
          <w:szCs w:val="24"/>
        </w:rPr>
        <w:t>乙</w:t>
      </w:r>
      <w:r>
        <w:rPr>
          <w:rFonts w:ascii="宋体" w:hAnsi="宋体" w:eastAsia="宋体" w:cs="Times New Roman"/>
          <w:kern w:val="0"/>
          <w:sz w:val="24"/>
          <w:szCs w:val="24"/>
        </w:rPr>
        <w:t>方</w:t>
      </w:r>
      <w:r>
        <w:rPr>
          <w:rFonts w:hint="eastAsia" w:ascii="宋体" w:hAnsi="宋体" w:eastAsia="宋体" w:cs="Times New Roman"/>
          <w:kern w:val="0"/>
          <w:sz w:val="24"/>
          <w:szCs w:val="24"/>
        </w:rPr>
        <w:t>损</w:t>
      </w:r>
      <w:r>
        <w:rPr>
          <w:rFonts w:ascii="宋体" w:hAnsi="宋体" w:eastAsia="宋体" w:cs="Times New Roman"/>
          <w:kern w:val="0"/>
          <w:sz w:val="24"/>
          <w:szCs w:val="24"/>
        </w:rPr>
        <w:t>失的,一切损失由各自承担。</w:t>
      </w:r>
    </w:p>
    <w:p w14:paraId="4DBAD91B">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第十二条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为确保安全生产,明确责任,双方另行签订消防安全生产责任书</w:t>
      </w:r>
      <w:r>
        <w:rPr>
          <w:rFonts w:hint="eastAsia" w:ascii="宋体" w:hAnsi="宋体" w:eastAsia="宋体" w:cs="Times New Roman"/>
          <w:kern w:val="0"/>
          <w:sz w:val="24"/>
          <w:szCs w:val="24"/>
        </w:rPr>
        <w:t>；</w:t>
      </w:r>
      <w:r>
        <w:rPr>
          <w:rFonts w:ascii="宋体" w:hAnsi="宋体" w:eastAsia="宋体" w:cs="Times New Roman"/>
          <w:kern w:val="0"/>
          <w:sz w:val="24"/>
          <w:szCs w:val="24"/>
        </w:rPr>
        <w:t>同时,乙方还须严格执行政府消防部门的相关规定,做好消防安全措施及配备相应的消防设施,所需费用由</w:t>
      </w:r>
      <w:r>
        <w:rPr>
          <w:rFonts w:hint="eastAsia" w:ascii="宋体" w:hAnsi="宋体" w:eastAsia="宋体" w:cs="Times New Roman"/>
          <w:kern w:val="0"/>
          <w:sz w:val="24"/>
          <w:szCs w:val="24"/>
        </w:rPr>
        <w:t>乙</w:t>
      </w:r>
      <w:r>
        <w:rPr>
          <w:rFonts w:ascii="宋体" w:hAnsi="宋体" w:eastAsia="宋体" w:cs="Times New Roman"/>
          <w:kern w:val="0"/>
          <w:sz w:val="24"/>
          <w:szCs w:val="24"/>
        </w:rPr>
        <w:t>方自行承担</w:t>
      </w:r>
      <w:r>
        <w:rPr>
          <w:rFonts w:hint="eastAsia" w:ascii="宋体" w:hAnsi="宋体" w:eastAsia="宋体" w:cs="Times New Roman"/>
          <w:kern w:val="0"/>
          <w:sz w:val="24"/>
          <w:szCs w:val="24"/>
        </w:rPr>
        <w:t>；</w:t>
      </w:r>
      <w:r>
        <w:rPr>
          <w:rFonts w:ascii="宋体" w:hAnsi="宋体" w:eastAsia="宋体" w:cs="Times New Roman"/>
          <w:kern w:val="0"/>
          <w:sz w:val="24"/>
          <w:szCs w:val="24"/>
        </w:rPr>
        <w:t>在有</w:t>
      </w:r>
      <w:r>
        <w:rPr>
          <w:rFonts w:hint="eastAsia" w:ascii="宋体" w:hAnsi="宋体" w:eastAsia="宋体" w:cs="Times New Roman"/>
          <w:kern w:val="0"/>
          <w:sz w:val="24"/>
          <w:szCs w:val="24"/>
        </w:rPr>
        <w:t>关部门向其发</w:t>
      </w:r>
      <w:r>
        <w:rPr>
          <w:rFonts w:ascii="宋体" w:hAnsi="宋体" w:eastAsia="宋体" w:cs="Times New Roman"/>
          <w:kern w:val="0"/>
          <w:sz w:val="24"/>
          <w:szCs w:val="24"/>
        </w:rPr>
        <w:t>出限期整改消防</w:t>
      </w:r>
      <w:r>
        <w:rPr>
          <w:rFonts w:hint="eastAsia" w:ascii="宋体" w:hAnsi="宋体" w:eastAsia="宋体" w:cs="Times New Roman"/>
          <w:kern w:val="0"/>
          <w:sz w:val="24"/>
          <w:szCs w:val="24"/>
        </w:rPr>
        <w:t>设</w:t>
      </w:r>
      <w:r>
        <w:rPr>
          <w:rFonts w:ascii="宋体" w:hAnsi="宋体" w:eastAsia="宋体" w:cs="Times New Roman"/>
          <w:kern w:val="0"/>
          <w:sz w:val="24"/>
          <w:szCs w:val="24"/>
        </w:rPr>
        <w:t>施通知</w:t>
      </w:r>
      <w:r>
        <w:rPr>
          <w:rFonts w:hint="eastAsia" w:ascii="宋体" w:hAnsi="宋体" w:eastAsia="宋体" w:cs="Times New Roman"/>
          <w:kern w:val="0"/>
          <w:sz w:val="24"/>
          <w:szCs w:val="24"/>
        </w:rPr>
        <w:t>累计达</w:t>
      </w:r>
      <w:r>
        <w:rPr>
          <w:rFonts w:ascii="宋体" w:hAnsi="宋体" w:eastAsia="宋体" w:cs="Times New Roman"/>
          <w:kern w:val="0"/>
          <w:sz w:val="24"/>
          <w:szCs w:val="24"/>
        </w:rPr>
        <w:t>到三次以上(含三次)而乙方仍在无任何整改行为或依然未能符合有关部门的相关要求时,甲方有权即时解除合同并收回</w:t>
      </w:r>
      <w:r>
        <w:rPr>
          <w:rFonts w:hint="eastAsia" w:ascii="宋体" w:hAnsi="宋体" w:eastAsia="宋体" w:cs="Times New Roman"/>
          <w:kern w:val="0"/>
          <w:sz w:val="24"/>
          <w:szCs w:val="24"/>
          <w:lang w:val="en-US" w:eastAsia="zh-CN"/>
        </w:rPr>
        <w:t>物业</w:t>
      </w:r>
      <w:r>
        <w:rPr>
          <w:rFonts w:ascii="宋体" w:hAnsi="宋体" w:eastAsia="宋体" w:cs="Times New Roman"/>
          <w:kern w:val="0"/>
          <w:sz w:val="24"/>
          <w:szCs w:val="24"/>
        </w:rPr>
        <w:t>而不做任何补偿,同时乙方所交保证金将不予返还。</w:t>
      </w:r>
    </w:p>
    <w:p w14:paraId="7246A7C9">
      <w:pPr>
        <w:widowControl/>
        <w:adjustRightInd w:val="0"/>
        <w:snapToGrid w:val="0"/>
        <w:spacing w:after="200"/>
        <w:ind w:firstLine="480" w:firstLineChars="200"/>
        <w:jc w:val="left"/>
        <w:rPr>
          <w:rFonts w:hint="eastAsia" w:ascii="宋体" w:hAnsi="宋体" w:eastAsia="宋体" w:cs="Times New Roman"/>
          <w:kern w:val="0"/>
          <w:sz w:val="24"/>
          <w:szCs w:val="24"/>
          <w:lang w:eastAsia="zh-CN"/>
        </w:rPr>
      </w:pPr>
      <w:r>
        <w:rPr>
          <w:rFonts w:ascii="宋体" w:hAnsi="宋体" w:eastAsia="宋体" w:cs="Times New Roman"/>
          <w:kern w:val="0"/>
          <w:sz w:val="24"/>
          <w:szCs w:val="24"/>
        </w:rPr>
        <w:t>第十</w:t>
      </w:r>
      <w:r>
        <w:rPr>
          <w:rFonts w:hint="eastAsia" w:ascii="宋体" w:hAnsi="宋体" w:eastAsia="宋体" w:cs="Times New Roman"/>
          <w:kern w:val="0"/>
          <w:sz w:val="24"/>
          <w:szCs w:val="24"/>
          <w:lang w:val="en-US" w:eastAsia="zh-CN"/>
        </w:rPr>
        <w:t>三</w:t>
      </w:r>
      <w:r>
        <w:rPr>
          <w:rFonts w:ascii="宋体" w:hAnsi="宋体" w:eastAsia="宋体" w:cs="Times New Roman"/>
          <w:kern w:val="0"/>
          <w:sz w:val="24"/>
          <w:szCs w:val="24"/>
        </w:rPr>
        <w:t xml:space="preserve">条 </w:t>
      </w:r>
      <w:r>
        <w:rPr>
          <w:rFonts w:hint="eastAsia" w:ascii="宋体" w:hAnsi="宋体" w:eastAsia="宋体" w:cs="Times New Roman"/>
          <w:kern w:val="0"/>
          <w:sz w:val="24"/>
          <w:szCs w:val="24"/>
        </w:rPr>
        <w:t xml:space="preserve"> </w:t>
      </w:r>
      <w:r>
        <w:rPr>
          <w:rFonts w:hint="eastAsia" w:ascii="宋体" w:hAnsi="宋体" w:eastAsia="宋体" w:cs="Times New Roman"/>
          <w:kern w:val="0"/>
          <w:sz w:val="24"/>
          <w:szCs w:val="24"/>
          <w:lang w:val="en-US" w:eastAsia="zh-CN"/>
        </w:rPr>
        <w:t>违约责任</w:t>
      </w:r>
    </w:p>
    <w:p w14:paraId="7EE13426">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乙方有下列行为的，甲方可以解除合同，收回出租的物业，没收保证金，由此造成的损失以及维权费用（包括但不限于律师费、担保费、差旅费等），甲方有权继续向乙方追索：</w:t>
      </w:r>
    </w:p>
    <w:p w14:paraId="1E46EF56">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一、将承租的物业擅自转租、转借他人或擅自调换使用的；</w:t>
      </w:r>
    </w:p>
    <w:p w14:paraId="47011A80">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二、将承租的物业擅自拆改结构或改变用途的；</w:t>
      </w:r>
    </w:p>
    <w:p w14:paraId="46B29A80">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三、拖欠租金超过合同约定日20日的；</w:t>
      </w:r>
    </w:p>
    <w:p w14:paraId="5F36DD37">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四、利用承租物业进行违法活动的，经政府有关部门查证属实的；</w:t>
      </w:r>
    </w:p>
    <w:p w14:paraId="29737E87">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五、故意损坏承租物业的；</w:t>
      </w:r>
    </w:p>
    <w:p w14:paraId="4B37C871">
      <w:pPr>
        <w:widowControl/>
        <w:adjustRightInd w:val="0"/>
        <w:snapToGrid w:val="0"/>
        <w:spacing w:after="200"/>
        <w:ind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六、对存在的安全隐患，不予整改或整改不及格的；</w:t>
      </w:r>
    </w:p>
    <w:p w14:paraId="7CA1EC9C">
      <w:pPr>
        <w:widowControl/>
        <w:adjustRightInd w:val="0"/>
        <w:snapToGrid w:val="0"/>
        <w:spacing w:after="200"/>
        <w:ind w:firstLine="480" w:firstLineChars="200"/>
        <w:jc w:val="left"/>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七、因乙方原因单方提前解除合同的；</w:t>
      </w:r>
    </w:p>
    <w:p w14:paraId="550BE579">
      <w:pPr>
        <w:widowControl/>
        <w:adjustRightInd w:val="0"/>
        <w:snapToGrid w:val="0"/>
        <w:spacing w:after="200"/>
        <w:ind w:firstLine="480" w:firstLineChars="200"/>
        <w:jc w:val="left"/>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八、法律、法规规定其他可以收回物业的；或乙方有违约行为，经甲方书面催告10天后，仍未纠正的。</w:t>
      </w:r>
    </w:p>
    <w:p w14:paraId="195D0D44">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w:t>
      </w:r>
      <w:r>
        <w:rPr>
          <w:rFonts w:hint="eastAsia" w:ascii="宋体" w:hAnsi="宋体" w:eastAsia="宋体" w:cs="Times New Roman"/>
          <w:kern w:val="0"/>
          <w:sz w:val="24"/>
          <w:szCs w:val="24"/>
          <w:lang w:val="en-US" w:eastAsia="zh-CN"/>
        </w:rPr>
        <w:t>四</w:t>
      </w:r>
      <w:r>
        <w:rPr>
          <w:rFonts w:hint="eastAsia" w:ascii="宋体" w:hAnsi="宋体" w:eastAsia="宋体" w:cs="Times New Roman"/>
          <w:kern w:val="0"/>
          <w:sz w:val="24"/>
          <w:szCs w:val="24"/>
        </w:rPr>
        <w:t xml:space="preserve">条  </w:t>
      </w:r>
      <w:r>
        <w:rPr>
          <w:rFonts w:ascii="宋体" w:hAnsi="宋体" w:eastAsia="宋体" w:cs="Times New Roman"/>
          <w:kern w:val="0"/>
          <w:sz w:val="24"/>
          <w:szCs w:val="24"/>
        </w:rPr>
        <w:t>合同的解除及免责事项</w:t>
      </w:r>
    </w:p>
    <w:p w14:paraId="134C5E49">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lang w:val="en-US" w:eastAsia="zh-CN"/>
        </w:rPr>
        <w:t>4</w:t>
      </w:r>
      <w:r>
        <w:rPr>
          <w:rFonts w:ascii="宋体" w:hAnsi="宋体" w:eastAsia="宋体" w:cs="Times New Roman"/>
          <w:kern w:val="0"/>
          <w:sz w:val="24"/>
          <w:szCs w:val="24"/>
        </w:rPr>
        <w:t>.1本合同期满,乙方</w:t>
      </w:r>
      <w:r>
        <w:rPr>
          <w:rFonts w:hint="eastAsia" w:ascii="宋体" w:hAnsi="宋体" w:eastAsia="宋体" w:cs="Times New Roman"/>
          <w:kern w:val="0"/>
          <w:sz w:val="24"/>
          <w:szCs w:val="24"/>
          <w:lang w:val="en-US" w:eastAsia="zh-CN"/>
        </w:rPr>
        <w:t>需要</w:t>
      </w:r>
      <w:r>
        <w:rPr>
          <w:rFonts w:ascii="宋体" w:hAnsi="宋体" w:eastAsia="宋体" w:cs="Times New Roman"/>
          <w:kern w:val="0"/>
          <w:sz w:val="24"/>
          <w:szCs w:val="24"/>
        </w:rPr>
        <w:t>续租的,乙方须在租赁期届满前3个月提出,在同等条件下,乙方具有优先承租权。</w:t>
      </w:r>
    </w:p>
    <w:p w14:paraId="2750908A">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lang w:val="en-US" w:eastAsia="zh-CN"/>
        </w:rPr>
        <w:t>4</w:t>
      </w:r>
      <w:r>
        <w:rPr>
          <w:rFonts w:ascii="宋体" w:hAnsi="宋体" w:eastAsia="宋体" w:cs="Times New Roman"/>
          <w:kern w:val="0"/>
          <w:sz w:val="24"/>
          <w:szCs w:val="24"/>
        </w:rPr>
        <w:t>.2租赁期间,如出现下列情形，甲方提前3个月通知乙方，则可解除本合同,乙方须按甲方要求交还租赁物业，甲方仅须向乙方退回保证金(不计利息),若涉及乙方投入的获得补偿,则补偿归乙方,对因此而产生的损失和责任,甲、乙双方互不向对方承担任何责任:</w:t>
      </w:r>
    </w:p>
    <w:p w14:paraId="6AB6F1FA">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lang w:val="en-US" w:eastAsia="zh-CN"/>
        </w:rPr>
        <w:t>4</w:t>
      </w:r>
      <w:r>
        <w:rPr>
          <w:rFonts w:ascii="宋体" w:hAnsi="宋体" w:eastAsia="宋体" w:cs="Times New Roman"/>
          <w:kern w:val="0"/>
          <w:sz w:val="24"/>
          <w:szCs w:val="24"/>
        </w:rPr>
        <w:t>.</w:t>
      </w:r>
      <w:r>
        <w:rPr>
          <w:rFonts w:hint="eastAsia" w:ascii="宋体" w:hAnsi="宋体" w:eastAsia="宋体" w:cs="Times New Roman"/>
          <w:kern w:val="0"/>
          <w:sz w:val="24"/>
          <w:szCs w:val="24"/>
        </w:rPr>
        <w:t>2</w:t>
      </w:r>
      <w:r>
        <w:rPr>
          <w:rFonts w:ascii="宋体" w:hAnsi="宋体" w:eastAsia="宋体" w:cs="Times New Roman"/>
          <w:kern w:val="0"/>
          <w:sz w:val="24"/>
          <w:szCs w:val="24"/>
        </w:rPr>
        <w:t>.1建筑物或建筑物所附着的土地被国家依法征用或收回的;</w:t>
      </w:r>
    </w:p>
    <w:p w14:paraId="6E356F9B">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lang w:val="en-US" w:eastAsia="zh-CN"/>
        </w:rPr>
        <w:t>4</w:t>
      </w:r>
      <w:r>
        <w:rPr>
          <w:rFonts w:ascii="宋体" w:hAnsi="宋体" w:eastAsia="宋体" w:cs="Times New Roman"/>
          <w:kern w:val="0"/>
          <w:sz w:val="24"/>
          <w:szCs w:val="24"/>
        </w:rPr>
        <w:t>.2.2因城乡规划的变化、调整,政府决定拆除建筑物或对该物业实施其他开发的;</w:t>
      </w:r>
    </w:p>
    <w:p w14:paraId="46EB4858">
      <w:pPr>
        <w:widowControl/>
        <w:adjustRightInd w:val="0"/>
        <w:snapToGrid w:val="0"/>
        <w:spacing w:after="200"/>
        <w:ind w:firstLine="480" w:firstLineChars="200"/>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r>
        <w:rPr>
          <w:rFonts w:ascii="宋体" w:hAnsi="宋体" w:eastAsia="宋体" w:cs="Times New Roman"/>
          <w:kern w:val="0"/>
          <w:sz w:val="24"/>
          <w:szCs w:val="24"/>
        </w:rPr>
        <w:t>2.3 因甲方实施转制的。</w:t>
      </w:r>
    </w:p>
    <w:p w14:paraId="1F01FEC8">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w:t>
      </w:r>
      <w:r>
        <w:rPr>
          <w:rFonts w:hint="eastAsia" w:ascii="宋体" w:hAnsi="宋体" w:eastAsia="宋体" w:cs="Times New Roman"/>
          <w:kern w:val="0"/>
          <w:sz w:val="24"/>
          <w:szCs w:val="24"/>
          <w:lang w:val="en-US" w:eastAsia="zh-CN"/>
        </w:rPr>
        <w:t>五</w:t>
      </w:r>
      <w:r>
        <w:rPr>
          <w:rFonts w:ascii="宋体" w:hAnsi="宋体" w:eastAsia="宋体" w:cs="Times New Roman"/>
          <w:kern w:val="0"/>
          <w:sz w:val="24"/>
          <w:szCs w:val="24"/>
        </w:rPr>
        <w:t xml:space="preserve">条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本合同未尽事宜,双方可另行协商,并签订补充协议,补充协议与本合同具有同等法律效力。本合同履行过程中发生纠纷的,双方应及时友好协商解决,协商不成的,任何一方均有向广州市番禺区人民法院提起诉讼。</w:t>
      </w:r>
    </w:p>
    <w:p w14:paraId="45C814AB">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w:t>
      </w:r>
      <w:r>
        <w:rPr>
          <w:rFonts w:hint="eastAsia" w:ascii="宋体" w:hAnsi="宋体" w:eastAsia="宋体" w:cs="Times New Roman"/>
          <w:kern w:val="0"/>
          <w:sz w:val="24"/>
          <w:szCs w:val="24"/>
          <w:lang w:val="en-US" w:eastAsia="zh-CN"/>
        </w:rPr>
        <w:t>六</w:t>
      </w:r>
      <w:r>
        <w:rPr>
          <w:rFonts w:ascii="宋体" w:hAnsi="宋体" w:eastAsia="宋体" w:cs="Times New Roman"/>
          <w:kern w:val="0"/>
          <w:sz w:val="24"/>
          <w:szCs w:val="24"/>
        </w:rPr>
        <w:t>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甲乙双方确认,本合同载明的各方通讯地址为有效地址,任何通知以特快专递形式向该载明地址寄出后三日,视为通知有效送达。一方变更通信地址应立即以书面形式告知其他方,否则,通知地址仍应以本合同载明的为准,且视为通知已有效送达,变更方自行承担送达不能的后果。</w:t>
      </w:r>
    </w:p>
    <w:p w14:paraId="4DC3D7AC">
      <w:pPr>
        <w:widowControl/>
        <w:adjustRightInd w:val="0"/>
        <w:snapToGrid w:val="0"/>
        <w:spacing w:after="200"/>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第十</w:t>
      </w:r>
      <w:r>
        <w:rPr>
          <w:rFonts w:hint="eastAsia" w:ascii="宋体" w:hAnsi="宋体" w:eastAsia="宋体" w:cs="Times New Roman"/>
          <w:kern w:val="0"/>
          <w:sz w:val="24"/>
          <w:szCs w:val="24"/>
          <w:lang w:val="en-US" w:eastAsia="zh-CN"/>
        </w:rPr>
        <w:t>七</w:t>
      </w:r>
      <w:r>
        <w:rPr>
          <w:rFonts w:ascii="宋体" w:hAnsi="宋体" w:eastAsia="宋体" w:cs="Times New Roman"/>
          <w:kern w:val="0"/>
          <w:sz w:val="24"/>
          <w:szCs w:val="24"/>
        </w:rPr>
        <w:t>条</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本</w:t>
      </w:r>
      <w:r>
        <w:rPr>
          <w:rFonts w:hint="eastAsia" w:ascii="宋体" w:hAnsi="宋体" w:eastAsia="宋体" w:cs="Times New Roman"/>
          <w:kern w:val="0"/>
          <w:sz w:val="24"/>
          <w:szCs w:val="24"/>
        </w:rPr>
        <w:t>合同一式</w:t>
      </w:r>
      <w:r>
        <w:rPr>
          <w:rFonts w:hint="eastAsia" w:ascii="宋体" w:hAnsi="宋体" w:eastAsia="宋体" w:cs="Times New Roman"/>
          <w:kern w:val="0"/>
          <w:sz w:val="24"/>
          <w:szCs w:val="24"/>
          <w:lang w:val="en-US" w:eastAsia="zh-CN"/>
        </w:rPr>
        <w:t>叁</w:t>
      </w:r>
      <w:r>
        <w:rPr>
          <w:rFonts w:hint="eastAsia" w:ascii="宋体" w:hAnsi="宋体" w:eastAsia="宋体" w:cs="Times New Roman"/>
          <w:kern w:val="0"/>
          <w:sz w:val="24"/>
          <w:szCs w:val="24"/>
        </w:rPr>
        <w:t>份，其中</w:t>
      </w:r>
      <w:r>
        <w:rPr>
          <w:rFonts w:ascii="宋体" w:hAnsi="宋体" w:eastAsia="宋体" w:cs="Times New Roman"/>
          <w:kern w:val="0"/>
          <w:sz w:val="24"/>
          <w:szCs w:val="24"/>
        </w:rPr>
        <w:t>甲</w:t>
      </w:r>
      <w:r>
        <w:rPr>
          <w:rFonts w:hint="eastAsia" w:ascii="宋体" w:hAnsi="宋体" w:eastAsia="宋体" w:cs="Times New Roman"/>
          <w:kern w:val="0"/>
          <w:sz w:val="24"/>
          <w:szCs w:val="24"/>
        </w:rPr>
        <w:t>乙</w:t>
      </w:r>
      <w:r>
        <w:rPr>
          <w:rFonts w:ascii="宋体" w:hAnsi="宋体" w:eastAsia="宋体" w:cs="Times New Roman"/>
          <w:kern w:val="0"/>
          <w:sz w:val="24"/>
          <w:szCs w:val="24"/>
        </w:rPr>
        <w:t>双方各</w:t>
      </w:r>
      <w:r>
        <w:rPr>
          <w:rFonts w:hint="eastAsia" w:ascii="宋体" w:hAnsi="宋体" w:eastAsia="宋体" w:cs="Times New Roman"/>
          <w:kern w:val="0"/>
          <w:sz w:val="24"/>
          <w:szCs w:val="24"/>
        </w:rPr>
        <w:t>执</w:t>
      </w:r>
      <w:r>
        <w:rPr>
          <w:rFonts w:hint="eastAsia" w:ascii="宋体" w:hAnsi="宋体" w:eastAsia="宋体" w:cs="Times New Roman"/>
          <w:kern w:val="0"/>
          <w:sz w:val="24"/>
          <w:szCs w:val="24"/>
          <w:lang w:val="en-US" w:eastAsia="zh-CN"/>
        </w:rPr>
        <w:t>一</w:t>
      </w:r>
      <w:r>
        <w:rPr>
          <w:rFonts w:hint="eastAsia" w:ascii="宋体" w:hAnsi="宋体" w:eastAsia="宋体" w:cs="Times New Roman"/>
          <w:kern w:val="0"/>
          <w:sz w:val="24"/>
          <w:szCs w:val="24"/>
        </w:rPr>
        <w:t>份，广州产权交易所有限公司执一份备案，均具同等效力</w:t>
      </w:r>
      <w:r>
        <w:rPr>
          <w:rFonts w:ascii="宋体" w:hAnsi="宋体" w:eastAsia="宋体" w:cs="Times New Roman"/>
          <w:kern w:val="0"/>
          <w:sz w:val="24"/>
          <w:szCs w:val="24"/>
        </w:rPr>
        <w:t>。本合同自甲</w:t>
      </w:r>
      <w:r>
        <w:rPr>
          <w:rFonts w:hint="eastAsia" w:ascii="宋体" w:hAnsi="宋体" w:eastAsia="宋体" w:cs="Times New Roman"/>
          <w:kern w:val="0"/>
          <w:sz w:val="24"/>
          <w:szCs w:val="24"/>
        </w:rPr>
        <w:t>乙</w:t>
      </w:r>
      <w:r>
        <w:rPr>
          <w:rFonts w:ascii="宋体" w:hAnsi="宋体" w:eastAsia="宋体" w:cs="Times New Roman"/>
          <w:kern w:val="0"/>
          <w:sz w:val="24"/>
          <w:szCs w:val="24"/>
        </w:rPr>
        <w:t>双方</w:t>
      </w:r>
      <w:r>
        <w:rPr>
          <w:rFonts w:hint="eastAsia" w:ascii="宋体" w:hAnsi="宋体" w:eastAsia="宋体" w:cs="Times New Roman"/>
          <w:kern w:val="0"/>
          <w:sz w:val="24"/>
          <w:szCs w:val="24"/>
        </w:rPr>
        <w:t>签字盖章后生效。</w:t>
      </w:r>
    </w:p>
    <w:p w14:paraId="43953BA4">
      <w:pPr>
        <w:widowControl/>
        <w:adjustRightInd w:val="0"/>
        <w:snapToGrid w:val="0"/>
        <w:spacing w:after="200" w:line="300" w:lineRule="auto"/>
        <w:rPr>
          <w:rFonts w:ascii="宋体" w:hAnsi="宋体" w:eastAsia="宋体" w:cs="Times New Roman"/>
          <w:b/>
          <w:bCs/>
          <w:kern w:val="0"/>
          <w:sz w:val="24"/>
          <w:szCs w:val="24"/>
        </w:rPr>
      </w:pPr>
    </w:p>
    <w:p w14:paraId="0AE42A30">
      <w:pPr>
        <w:widowControl/>
        <w:adjustRightInd w:val="0"/>
        <w:snapToGrid w:val="0"/>
        <w:spacing w:after="200" w:line="300" w:lineRule="auto"/>
        <w:rPr>
          <w:rFonts w:ascii="宋体" w:hAnsi="宋体" w:eastAsia="宋体" w:cs="Times New Roman"/>
          <w:b/>
          <w:bCs/>
          <w:kern w:val="0"/>
          <w:sz w:val="24"/>
          <w:szCs w:val="24"/>
        </w:rPr>
      </w:pPr>
    </w:p>
    <w:p w14:paraId="7660D778">
      <w:pPr>
        <w:widowControl/>
        <w:adjustRightInd w:val="0"/>
        <w:snapToGrid w:val="0"/>
        <w:spacing w:after="200" w:line="300" w:lineRule="auto"/>
        <w:rPr>
          <w:rFonts w:ascii="宋体" w:hAnsi="宋体" w:eastAsia="宋体" w:cs="Times New Roman"/>
          <w:b/>
          <w:bCs/>
          <w:kern w:val="0"/>
          <w:sz w:val="24"/>
          <w:szCs w:val="24"/>
        </w:rPr>
      </w:pPr>
      <w:r>
        <w:rPr>
          <w:rFonts w:hint="eastAsia" w:ascii="宋体" w:hAnsi="宋体" w:eastAsia="宋体" w:cs="Times New Roman"/>
          <w:b/>
          <w:bCs/>
          <w:kern w:val="0"/>
          <w:sz w:val="24"/>
          <w:szCs w:val="24"/>
        </w:rPr>
        <w:t>甲  方（出租方）：                                乙  方（承租方）：</w:t>
      </w:r>
    </w:p>
    <w:p w14:paraId="42C4D4D5">
      <w:pPr>
        <w:widowControl/>
        <w:adjustRightInd w:val="0"/>
        <w:snapToGrid w:val="0"/>
        <w:spacing w:after="200" w:line="300" w:lineRule="auto"/>
        <w:jc w:val="left"/>
        <w:rPr>
          <w:rFonts w:ascii="宋体" w:hAnsi="宋体" w:eastAsia="宋体" w:cs="Times New Roman"/>
          <w:b/>
          <w:bCs/>
          <w:kern w:val="0"/>
          <w:sz w:val="24"/>
          <w:szCs w:val="24"/>
        </w:rPr>
      </w:pPr>
      <w:r>
        <w:rPr>
          <w:rFonts w:ascii="宋体" w:hAnsi="宋体" w:eastAsia="宋体" w:cs="Times New Roman"/>
          <w:b/>
          <w:bCs/>
          <w:kern w:val="0"/>
          <w:sz w:val="24"/>
          <w:szCs w:val="24"/>
        </w:rPr>
        <w:t>法定代表人:</w:t>
      </w:r>
      <w:r>
        <w:rPr>
          <w:rFonts w:hint="eastAsia" w:ascii="宋体" w:hAnsi="宋体" w:eastAsia="宋体" w:cs="Times New Roman"/>
          <w:b/>
          <w:bCs/>
          <w:kern w:val="0"/>
          <w:sz w:val="24"/>
          <w:szCs w:val="24"/>
        </w:rPr>
        <w:t xml:space="preserve">                                       </w:t>
      </w:r>
      <w:r>
        <w:rPr>
          <w:rFonts w:ascii="宋体" w:hAnsi="宋体" w:eastAsia="宋体" w:cs="Times New Roman"/>
          <w:b/>
          <w:bCs/>
          <w:kern w:val="0"/>
          <w:sz w:val="24"/>
          <w:szCs w:val="24"/>
        </w:rPr>
        <w:t>法定代表人:</w:t>
      </w:r>
    </w:p>
    <w:p w14:paraId="05B1D292">
      <w:pPr>
        <w:widowControl/>
        <w:adjustRightInd w:val="0"/>
        <w:snapToGrid w:val="0"/>
        <w:spacing w:after="200" w:line="300" w:lineRule="auto"/>
        <w:ind w:firstLine="2409" w:firstLineChars="1000"/>
        <w:rPr>
          <w:rFonts w:ascii="宋体" w:hAnsi="宋体" w:eastAsia="宋体" w:cs="Times New Roman"/>
          <w:b/>
          <w:bCs/>
          <w:kern w:val="0"/>
          <w:sz w:val="24"/>
          <w:szCs w:val="24"/>
        </w:rPr>
      </w:pPr>
    </w:p>
    <w:p w14:paraId="39CC11B4">
      <w:pPr>
        <w:widowControl/>
        <w:adjustRightInd w:val="0"/>
        <w:snapToGrid w:val="0"/>
        <w:spacing w:after="200" w:line="300" w:lineRule="auto"/>
        <w:ind w:firstLine="2409" w:firstLineChars="1000"/>
      </w:pPr>
      <w:r>
        <w:rPr>
          <w:rFonts w:hint="eastAsia" w:ascii="宋体" w:hAnsi="宋体" w:eastAsia="宋体" w:cs="Times New Roman"/>
          <w:b/>
          <w:bCs/>
          <w:kern w:val="0"/>
          <w:sz w:val="24"/>
          <w:szCs w:val="24"/>
          <w:lang w:val="en-US" w:eastAsia="zh-CN"/>
        </w:rPr>
        <w:t>签</w:t>
      </w:r>
      <w:r>
        <w:rPr>
          <w:rFonts w:hint="eastAsia" w:ascii="宋体" w:hAnsi="宋体" w:eastAsia="宋体" w:cs="Times New Roman"/>
          <w:b/>
          <w:bCs/>
          <w:kern w:val="0"/>
          <w:sz w:val="24"/>
          <w:szCs w:val="24"/>
        </w:rPr>
        <w:t xml:space="preserve">订日期________年______月______日       </w:t>
      </w:r>
    </w:p>
    <w:p w14:paraId="1421C956"/>
    <w:sectPr>
      <w:footerReference r:id="rId3" w:type="default"/>
      <w:pgSz w:w="11906" w:h="16838"/>
      <w:pgMar w:top="1440" w:right="1080" w:bottom="1440" w:left="108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98F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0730" cy="32321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60730" cy="323215"/>
                      </a:xfrm>
                      <a:prstGeom prst="rect">
                        <a:avLst/>
                      </a:prstGeom>
                      <a:noFill/>
                      <a:ln>
                        <a:noFill/>
                      </a:ln>
                      <a:effectLst/>
                    </wps:spPr>
                    <wps:txbx>
                      <w:txbxContent>
                        <w:p w14:paraId="725E8417">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5.45pt;width:59.9pt;mso-position-horizontal:center;mso-position-horizontal-relative:margin;mso-wrap-style:none;z-index:251659264;mso-width-relative:page;mso-height-relative:page;" filled="f" stroked="f" coordsize="21600,21600" o:gfxdata="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&#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8Fue0QAAAAQBAAAPAAAAAAAAAAEAIAAAACIAAABk&#10;cnMvZG93bnJldi54bWxQSwECFAAUAAAACACHTuJAApD8uA0CAAAQBAAADgAAAAAAAAABACAAAAAg&#10;AQAAZHJzL2Uyb0RvYy54bWxQSwUGAAAAAAYABgBZAQAAnwUAAAAA&#10;">
              <v:fill on="f" focussize="0,0"/>
              <v:stroke on="f"/>
              <v:imagedata o:title=""/>
              <o:lock v:ext="edit" aspectratio="f"/>
              <v:textbox inset="0mm,0mm,0mm,0mm" style="mso-fit-shape-to-text:t;">
                <w:txbxContent>
                  <w:p w14:paraId="725E8417">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jE5NDI5ODgzNDkyYjkzYWFlMzBhMzUyMzZkMmYifQ=="/>
  </w:docVars>
  <w:rsids>
    <w:rsidRoot w:val="005511F0"/>
    <w:rsid w:val="000004F5"/>
    <w:rsid w:val="00095D47"/>
    <w:rsid w:val="001100EE"/>
    <w:rsid w:val="00130D4E"/>
    <w:rsid w:val="001E1EF9"/>
    <w:rsid w:val="00241E36"/>
    <w:rsid w:val="00281A33"/>
    <w:rsid w:val="0035504B"/>
    <w:rsid w:val="00356E48"/>
    <w:rsid w:val="003C2059"/>
    <w:rsid w:val="003C265A"/>
    <w:rsid w:val="003F1BE2"/>
    <w:rsid w:val="00421A20"/>
    <w:rsid w:val="004D2DA3"/>
    <w:rsid w:val="005511F0"/>
    <w:rsid w:val="005C7BAC"/>
    <w:rsid w:val="0060238B"/>
    <w:rsid w:val="00755D00"/>
    <w:rsid w:val="008124BE"/>
    <w:rsid w:val="008E721E"/>
    <w:rsid w:val="0095339C"/>
    <w:rsid w:val="00961383"/>
    <w:rsid w:val="009F4B89"/>
    <w:rsid w:val="00A24121"/>
    <w:rsid w:val="00A84ADF"/>
    <w:rsid w:val="00A90FA9"/>
    <w:rsid w:val="00AA3360"/>
    <w:rsid w:val="00AA78FD"/>
    <w:rsid w:val="00B3105C"/>
    <w:rsid w:val="00B92E43"/>
    <w:rsid w:val="00BB6D36"/>
    <w:rsid w:val="00C36C8D"/>
    <w:rsid w:val="00CB6D94"/>
    <w:rsid w:val="00D000A9"/>
    <w:rsid w:val="00D000F7"/>
    <w:rsid w:val="00DB7663"/>
    <w:rsid w:val="00DE5F4A"/>
    <w:rsid w:val="00EC52A7"/>
    <w:rsid w:val="00F00024"/>
    <w:rsid w:val="00FA66F5"/>
    <w:rsid w:val="00FB08FF"/>
    <w:rsid w:val="03433F84"/>
    <w:rsid w:val="03693113"/>
    <w:rsid w:val="085A5FF7"/>
    <w:rsid w:val="09502F56"/>
    <w:rsid w:val="0C957BEC"/>
    <w:rsid w:val="0DB55A7E"/>
    <w:rsid w:val="0F876B73"/>
    <w:rsid w:val="11C10E95"/>
    <w:rsid w:val="1443230B"/>
    <w:rsid w:val="145056A7"/>
    <w:rsid w:val="167A58DD"/>
    <w:rsid w:val="179131E5"/>
    <w:rsid w:val="1A1145F5"/>
    <w:rsid w:val="1AFC6A9A"/>
    <w:rsid w:val="1CE912A0"/>
    <w:rsid w:val="1D012A8E"/>
    <w:rsid w:val="1FD20711"/>
    <w:rsid w:val="22B15244"/>
    <w:rsid w:val="25176BB3"/>
    <w:rsid w:val="253B0B07"/>
    <w:rsid w:val="267D0F59"/>
    <w:rsid w:val="277D5407"/>
    <w:rsid w:val="287B3FE6"/>
    <w:rsid w:val="2B8C59FE"/>
    <w:rsid w:val="2D3E2F42"/>
    <w:rsid w:val="2E1819E5"/>
    <w:rsid w:val="305B02AF"/>
    <w:rsid w:val="3213332C"/>
    <w:rsid w:val="335E57F6"/>
    <w:rsid w:val="336A7428"/>
    <w:rsid w:val="340749FC"/>
    <w:rsid w:val="35C33E41"/>
    <w:rsid w:val="35C506A4"/>
    <w:rsid w:val="35D66734"/>
    <w:rsid w:val="38B1753A"/>
    <w:rsid w:val="3AE315CD"/>
    <w:rsid w:val="3E3208A1"/>
    <w:rsid w:val="3F8D13A6"/>
    <w:rsid w:val="3FB47094"/>
    <w:rsid w:val="40CA3013"/>
    <w:rsid w:val="40E1537D"/>
    <w:rsid w:val="41AA2E44"/>
    <w:rsid w:val="44F468B0"/>
    <w:rsid w:val="457F1EF2"/>
    <w:rsid w:val="458D0AB3"/>
    <w:rsid w:val="48937CE3"/>
    <w:rsid w:val="490B5F77"/>
    <w:rsid w:val="4A2B47E2"/>
    <w:rsid w:val="4EA76741"/>
    <w:rsid w:val="4ECD6515"/>
    <w:rsid w:val="507D418F"/>
    <w:rsid w:val="512C2F2E"/>
    <w:rsid w:val="52302EF2"/>
    <w:rsid w:val="55884ED5"/>
    <w:rsid w:val="593257A1"/>
    <w:rsid w:val="5A8E3727"/>
    <w:rsid w:val="5B856D15"/>
    <w:rsid w:val="5E0A2320"/>
    <w:rsid w:val="5E2C1E5B"/>
    <w:rsid w:val="5F3202A9"/>
    <w:rsid w:val="5FB76A00"/>
    <w:rsid w:val="5FF5021F"/>
    <w:rsid w:val="62356674"/>
    <w:rsid w:val="63357513"/>
    <w:rsid w:val="634E142A"/>
    <w:rsid w:val="66DC5625"/>
    <w:rsid w:val="68572B2F"/>
    <w:rsid w:val="6B2C1B4F"/>
    <w:rsid w:val="6C524C03"/>
    <w:rsid w:val="6E290A16"/>
    <w:rsid w:val="6E4E6782"/>
    <w:rsid w:val="6E9E14B7"/>
    <w:rsid w:val="71F15767"/>
    <w:rsid w:val="72514A93"/>
    <w:rsid w:val="72B15531"/>
    <w:rsid w:val="73A11FD3"/>
    <w:rsid w:val="74EB6AD9"/>
    <w:rsid w:val="75B72E5F"/>
    <w:rsid w:val="76542835"/>
    <w:rsid w:val="769A6A08"/>
    <w:rsid w:val="76B40F2A"/>
    <w:rsid w:val="78D430E2"/>
    <w:rsid w:val="79B828EC"/>
    <w:rsid w:val="7C556727"/>
    <w:rsid w:val="7EA4283A"/>
    <w:rsid w:val="7F762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qFormat/>
    <w:uiPriority w:val="99"/>
    <w:rPr>
      <w:sz w:val="18"/>
      <w:szCs w:val="18"/>
    </w:rPr>
  </w:style>
  <w:style w:type="character" w:customStyle="1" w:styleId="8">
    <w:name w:val="页眉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2781</Words>
  <Characters>2928</Characters>
  <Lines>32</Lines>
  <Paragraphs>9</Paragraphs>
  <TotalTime>3</TotalTime>
  <ScaleCrop>false</ScaleCrop>
  <LinksUpToDate>false</LinksUpToDate>
  <CharactersWithSpaces>3230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2021-10-14T01:54:00Z</dcterms:created>
  <dc:creator>陈 剑飞</dc:creator>
  <cp:lastModifiedBy>小魚</cp:lastModifiedBy>
  <cp:lastPrinted>2025-02-10T06:32:00Z</cp:lastPrinted>
  <dcterms:modified xsi:type="dcterms:W3CDTF">2026-02-26T07:28:02Z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36153C2B37EF42C7A331ED3CE2EF6082_13</vt:lpwstr>
  </property>
  <property fmtid="{D5CDD505-2E9C-101B-9397-08002B2CF9AE}" pid="4" name="KSOTemplateDocerSaveRecord">
    <vt:lpwstr>eyJoZGlkIjoiZjczMmIzOTFmYzRhOTg3YTZiODgzN2Q0OGYzZGI4ZDciLCJ1c2VySWQiOiIxMzQ5OTE5NDUwIn0=</vt:lpwstr>
  </property>
</Properties>
</file>